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6C5DD">
      <w:pPr>
        <w:spacing w:line="579" w:lineRule="exact"/>
        <w:jc w:val="center"/>
        <w:rPr>
          <w:rFonts w:hint="default" w:ascii="仿宋" w:hAnsi="仿宋" w:eastAsia="仿宋" w:cs="仿宋"/>
          <w:b/>
          <w:bCs/>
          <w:sz w:val="44"/>
          <w:szCs w:val="44"/>
          <w:lang w:val="en-US" w:eastAsia="zh-CN"/>
        </w:rPr>
      </w:pPr>
      <w:r>
        <w:rPr>
          <w:rFonts w:hint="default" w:ascii="仿宋" w:hAnsi="仿宋" w:eastAsia="仿宋" w:cs="仿宋"/>
          <w:b/>
          <w:bCs/>
          <w:sz w:val="44"/>
          <w:szCs w:val="44"/>
          <w:lang w:val="en-US" w:eastAsia="zh-CN"/>
        </w:rPr>
        <w:t>S464乌科（普格界）至特木里段改建工程</w:t>
      </w:r>
    </w:p>
    <w:p w14:paraId="5F6FC266">
      <w:pPr>
        <w:spacing w:line="579" w:lineRule="exact"/>
        <w:jc w:val="center"/>
        <w:rPr>
          <w:rFonts w:hint="eastAsia" w:ascii="仿宋" w:hAnsi="仿宋" w:eastAsia="仿宋" w:cs="仿宋"/>
          <w:b/>
          <w:bCs/>
          <w:kern w:val="0"/>
          <w:sz w:val="44"/>
          <w:szCs w:val="44"/>
          <w:lang w:bidi="ar"/>
        </w:rPr>
      </w:pPr>
      <w:r>
        <w:rPr>
          <w:rFonts w:hint="eastAsia" w:ascii="仿宋" w:hAnsi="仿宋" w:eastAsia="仿宋" w:cs="仿宋"/>
          <w:b/>
          <w:bCs/>
          <w:sz w:val="44"/>
          <w:szCs w:val="44"/>
        </w:rPr>
        <w:t>建设用地报批技术服务</w:t>
      </w:r>
    </w:p>
    <w:p w14:paraId="0E170DD2">
      <w:pPr>
        <w:spacing w:line="360" w:lineRule="auto"/>
        <w:jc w:val="center"/>
        <w:rPr>
          <w:rFonts w:hint="eastAsia" w:ascii="仿宋" w:hAnsi="仿宋" w:eastAsia="仿宋" w:cs="仿宋"/>
          <w:sz w:val="44"/>
          <w:szCs w:val="44"/>
        </w:rPr>
      </w:pPr>
    </w:p>
    <w:p w14:paraId="2BF6280B">
      <w:pPr>
        <w:spacing w:line="360" w:lineRule="auto"/>
        <w:jc w:val="center"/>
        <w:rPr>
          <w:rFonts w:hint="eastAsia" w:ascii="仿宋" w:hAnsi="仿宋" w:eastAsia="仿宋" w:cs="仿宋"/>
          <w:sz w:val="44"/>
          <w:szCs w:val="44"/>
        </w:rPr>
      </w:pPr>
    </w:p>
    <w:p w14:paraId="2B3B0673">
      <w:pPr>
        <w:spacing w:line="360" w:lineRule="auto"/>
        <w:jc w:val="center"/>
        <w:rPr>
          <w:rFonts w:hint="eastAsia" w:ascii="仿宋" w:hAnsi="仿宋" w:eastAsia="仿宋" w:cs="仿宋"/>
          <w:sz w:val="44"/>
          <w:szCs w:val="44"/>
        </w:rPr>
      </w:pPr>
    </w:p>
    <w:p w14:paraId="0C6D329B">
      <w:pPr>
        <w:pStyle w:val="12"/>
        <w:ind w:firstLine="880"/>
        <w:rPr>
          <w:rFonts w:hint="eastAsia" w:ascii="仿宋" w:hAnsi="仿宋" w:eastAsia="仿宋" w:cs="仿宋"/>
          <w:sz w:val="44"/>
          <w:szCs w:val="44"/>
        </w:rPr>
      </w:pPr>
    </w:p>
    <w:p w14:paraId="60450C97">
      <w:pPr>
        <w:jc w:val="center"/>
        <w:rPr>
          <w:rFonts w:hint="eastAsia" w:ascii="仿宋" w:hAnsi="仿宋" w:eastAsia="仿宋" w:cs="仿宋"/>
          <w:b/>
          <w:bCs/>
          <w:sz w:val="84"/>
          <w:szCs w:val="84"/>
        </w:rPr>
      </w:pPr>
      <w:r>
        <w:rPr>
          <w:rFonts w:hint="eastAsia" w:ascii="仿宋" w:hAnsi="仿宋" w:eastAsia="仿宋" w:cs="仿宋"/>
          <w:b/>
          <w:bCs/>
          <w:sz w:val="84"/>
          <w:szCs w:val="84"/>
        </w:rPr>
        <w:t>比选文件</w:t>
      </w:r>
    </w:p>
    <w:p w14:paraId="789C7D99">
      <w:pPr>
        <w:spacing w:line="480" w:lineRule="auto"/>
        <w:jc w:val="center"/>
        <w:rPr>
          <w:rFonts w:hint="eastAsia" w:ascii="仿宋" w:hAnsi="仿宋" w:eastAsia="仿宋" w:cs="仿宋"/>
          <w:sz w:val="44"/>
          <w:szCs w:val="44"/>
        </w:rPr>
      </w:pPr>
    </w:p>
    <w:p w14:paraId="6FC067BB">
      <w:pPr>
        <w:pStyle w:val="5"/>
        <w:rPr>
          <w:rFonts w:hint="eastAsia" w:ascii="仿宋" w:hAnsi="仿宋" w:eastAsia="仿宋" w:cs="仿宋"/>
          <w:sz w:val="44"/>
          <w:szCs w:val="44"/>
        </w:rPr>
      </w:pPr>
    </w:p>
    <w:p w14:paraId="28605A8B">
      <w:pPr>
        <w:rPr>
          <w:rFonts w:hint="eastAsia"/>
        </w:rPr>
      </w:pPr>
    </w:p>
    <w:p w14:paraId="7917C8F1">
      <w:pPr>
        <w:rPr>
          <w:rFonts w:hint="eastAsia" w:ascii="仿宋" w:hAnsi="仿宋" w:eastAsia="仿宋" w:cs="仿宋"/>
          <w:sz w:val="44"/>
          <w:szCs w:val="44"/>
        </w:rPr>
      </w:pPr>
    </w:p>
    <w:p w14:paraId="5A69A0F8">
      <w:pPr>
        <w:rPr>
          <w:rFonts w:hint="eastAsia" w:ascii="仿宋" w:hAnsi="仿宋" w:eastAsia="仿宋" w:cs="仿宋"/>
          <w:sz w:val="44"/>
          <w:szCs w:val="44"/>
        </w:rPr>
      </w:pPr>
    </w:p>
    <w:p w14:paraId="06AAB539">
      <w:pPr>
        <w:rPr>
          <w:rFonts w:hint="eastAsia" w:ascii="仿宋" w:hAnsi="仿宋" w:eastAsia="仿宋" w:cs="仿宋"/>
          <w:sz w:val="44"/>
          <w:szCs w:val="44"/>
        </w:rPr>
      </w:pPr>
    </w:p>
    <w:p w14:paraId="2BB4D72D">
      <w:pPr>
        <w:spacing w:line="579" w:lineRule="exact"/>
        <w:rPr>
          <w:rFonts w:hint="eastAsia" w:ascii="仿宋" w:hAnsi="仿宋" w:eastAsia="仿宋" w:cs="仿宋"/>
          <w:sz w:val="44"/>
          <w:szCs w:val="44"/>
        </w:rPr>
      </w:pPr>
    </w:p>
    <w:p w14:paraId="5A4176AC">
      <w:pPr>
        <w:spacing w:line="579" w:lineRule="exact"/>
        <w:jc w:val="center"/>
        <w:rPr>
          <w:rFonts w:hint="eastAsia" w:ascii="仿宋" w:hAnsi="仿宋" w:eastAsia="仿宋" w:cs="仿宋"/>
          <w:b/>
          <w:sz w:val="44"/>
          <w:szCs w:val="44"/>
          <w:lang w:bidi="ar"/>
        </w:rPr>
      </w:pPr>
      <w:r>
        <w:rPr>
          <w:rFonts w:hint="eastAsia" w:ascii="仿宋" w:hAnsi="仿宋" w:eastAsia="仿宋" w:cs="仿宋"/>
          <w:b/>
          <w:sz w:val="44"/>
          <w:szCs w:val="44"/>
          <w:lang w:bidi="ar"/>
        </w:rPr>
        <w:t>比选人：凉山交投工程规划设计管理有限公司</w:t>
      </w:r>
    </w:p>
    <w:p w14:paraId="47DD6C24">
      <w:pPr>
        <w:spacing w:line="579" w:lineRule="exact"/>
        <w:jc w:val="center"/>
        <w:rPr>
          <w:rFonts w:hint="eastAsia" w:ascii="仿宋" w:hAnsi="仿宋" w:eastAsia="仿宋" w:cs="仿宋"/>
          <w:b/>
          <w:sz w:val="44"/>
          <w:szCs w:val="44"/>
        </w:rPr>
      </w:pPr>
    </w:p>
    <w:p w14:paraId="61848F0D">
      <w:pPr>
        <w:spacing w:line="579" w:lineRule="exact"/>
        <w:jc w:val="center"/>
        <w:rPr>
          <w:rFonts w:hint="eastAsia" w:ascii="仿宋" w:hAnsi="仿宋" w:eastAsia="仿宋" w:cs="仿宋"/>
          <w:b/>
          <w:sz w:val="44"/>
          <w:szCs w:val="44"/>
        </w:rPr>
      </w:pPr>
    </w:p>
    <w:p w14:paraId="24ABB48E">
      <w:pPr>
        <w:spacing w:line="579" w:lineRule="exact"/>
        <w:jc w:val="center"/>
        <w:rPr>
          <w:rFonts w:hint="eastAsia" w:ascii="仿宋" w:hAnsi="仿宋" w:eastAsia="仿宋" w:cs="仿宋"/>
          <w:b/>
          <w:sz w:val="44"/>
          <w:szCs w:val="44"/>
        </w:rPr>
        <w:sectPr>
          <w:footerReference r:id="rId4" w:type="first"/>
          <w:footerReference r:id="rId3" w:type="default"/>
          <w:pgSz w:w="11906" w:h="16838"/>
          <w:pgMar w:top="1440" w:right="1134" w:bottom="1440" w:left="1134" w:header="851" w:footer="992" w:gutter="0"/>
          <w:pgNumType w:start="1"/>
          <w:cols w:space="720" w:num="1"/>
          <w:titlePg/>
          <w:docGrid w:linePitch="312" w:charSpace="640"/>
        </w:sectPr>
      </w:pPr>
      <w:r>
        <w:rPr>
          <w:rFonts w:hint="eastAsia" w:ascii="仿宋" w:hAnsi="仿宋" w:eastAsia="仿宋" w:cs="仿宋"/>
          <w:b/>
          <w:sz w:val="44"/>
          <w:szCs w:val="44"/>
        </w:rPr>
        <w:t>202</w:t>
      </w:r>
      <w:r>
        <w:rPr>
          <w:rFonts w:hint="eastAsia" w:ascii="仿宋" w:hAnsi="仿宋" w:eastAsia="仿宋" w:cs="仿宋"/>
          <w:b/>
          <w:sz w:val="44"/>
          <w:szCs w:val="44"/>
          <w:lang w:val="en-US" w:eastAsia="zh-CN"/>
        </w:rPr>
        <w:t>5</w:t>
      </w:r>
      <w:r>
        <w:rPr>
          <w:rFonts w:hint="eastAsia" w:ascii="仿宋" w:hAnsi="仿宋" w:eastAsia="仿宋" w:cs="仿宋"/>
          <w:b/>
          <w:sz w:val="44"/>
          <w:szCs w:val="44"/>
        </w:rPr>
        <w:t>年</w:t>
      </w:r>
      <w:r>
        <w:rPr>
          <w:rFonts w:hint="eastAsia" w:ascii="仿宋" w:hAnsi="仿宋" w:eastAsia="仿宋" w:cs="仿宋"/>
          <w:b/>
          <w:sz w:val="44"/>
          <w:szCs w:val="44"/>
          <w:lang w:val="en-US" w:eastAsia="zh-CN"/>
        </w:rPr>
        <w:t>4</w:t>
      </w:r>
      <w:r>
        <w:rPr>
          <w:rFonts w:hint="eastAsia" w:ascii="仿宋" w:hAnsi="仿宋" w:eastAsia="仿宋" w:cs="仿宋"/>
          <w:b/>
          <w:sz w:val="44"/>
          <w:szCs w:val="44"/>
        </w:rPr>
        <w:t>月</w:t>
      </w:r>
    </w:p>
    <w:p w14:paraId="4BE3D426">
      <w:pPr>
        <w:pageBreakBefore/>
        <w:spacing w:line="480" w:lineRule="auto"/>
        <w:jc w:val="center"/>
        <w:rPr>
          <w:rFonts w:hint="eastAsia" w:ascii="方正小标宋简体" w:hAnsi="仿宋" w:eastAsia="方正小标宋简体" w:cs="Arial"/>
          <w:b/>
          <w:sz w:val="44"/>
          <w:szCs w:val="44"/>
        </w:rPr>
      </w:pPr>
      <w:r>
        <w:rPr>
          <w:rFonts w:hint="eastAsia" w:ascii="方正小标宋简体" w:hAnsi="仿宋" w:eastAsia="方正小标宋简体" w:cs="Arial"/>
          <w:b/>
          <w:sz w:val="44"/>
          <w:szCs w:val="44"/>
        </w:rPr>
        <w:t>目 录</w:t>
      </w:r>
    </w:p>
    <w:p w14:paraId="63E5EB69">
      <w:pPr>
        <w:spacing w:line="480" w:lineRule="auto"/>
        <w:jc w:val="center"/>
        <w:rPr>
          <w:rFonts w:hint="eastAsia" w:ascii="仿宋" w:hAnsi="仿宋" w:eastAsia="仿宋" w:cs="仿宋"/>
          <w:szCs w:val="28"/>
        </w:rPr>
      </w:pPr>
    </w:p>
    <w:p w14:paraId="7646CC46">
      <w:pPr>
        <w:pStyle w:val="10"/>
        <w:tabs>
          <w:tab w:val="left" w:pos="1155"/>
          <w:tab w:val="right" w:leader="dot" w:pos="9174"/>
        </w:tabs>
        <w:spacing w:line="480" w:lineRule="auto"/>
        <w:jc w:val="left"/>
        <w:rPr>
          <w:rFonts w:hint="eastAsia" w:ascii="仿宋" w:hAnsi="仿宋" w:eastAsia="仿宋" w:cs="Arial"/>
          <w:b/>
          <w:szCs w:val="28"/>
        </w:rPr>
      </w:pPr>
      <w:r>
        <w:rPr>
          <w:rFonts w:hint="eastAsia" w:ascii="仿宋" w:hAnsi="仿宋" w:eastAsia="仿宋" w:cs="仿宋"/>
          <w:szCs w:val="28"/>
        </w:rPr>
        <w:fldChar w:fldCharType="begin"/>
      </w:r>
      <w:r>
        <w:rPr>
          <w:rFonts w:hint="eastAsia" w:ascii="仿宋" w:hAnsi="仿宋" w:eastAsia="仿宋" w:cs="仿宋"/>
          <w:szCs w:val="28"/>
        </w:rPr>
        <w:instrText xml:space="preserve"> TOC  \* MERGEFORMAT </w:instrText>
      </w:r>
      <w:r>
        <w:rPr>
          <w:rFonts w:hint="eastAsia" w:ascii="仿宋" w:hAnsi="仿宋" w:eastAsia="仿宋" w:cs="仿宋"/>
          <w:szCs w:val="28"/>
        </w:rPr>
        <w:fldChar w:fldCharType="separate"/>
      </w:r>
      <w:r>
        <w:rPr>
          <w:rFonts w:hint="eastAsia" w:ascii="仿宋" w:hAnsi="仿宋" w:eastAsia="仿宋" w:cs="Arial"/>
          <w:b/>
          <w:szCs w:val="28"/>
        </w:rPr>
        <w:t>第一章 比选公告</w:t>
      </w:r>
      <w:r>
        <w:rPr>
          <w:rFonts w:hint="eastAsia" w:ascii="仿宋" w:hAnsi="仿宋" w:eastAsia="仿宋" w:cs="Arial"/>
          <w:b/>
          <w:szCs w:val="28"/>
        </w:rPr>
        <w:tab/>
      </w:r>
      <w:r>
        <w:rPr>
          <w:rFonts w:hint="eastAsia" w:ascii="仿宋" w:hAnsi="仿宋" w:eastAsia="仿宋" w:cs="Arial"/>
          <w:b/>
          <w:szCs w:val="28"/>
        </w:rPr>
        <w:t>3</w:t>
      </w:r>
    </w:p>
    <w:p w14:paraId="4D64670A">
      <w:pPr>
        <w:pStyle w:val="10"/>
        <w:tabs>
          <w:tab w:val="left" w:pos="1155"/>
          <w:tab w:val="right" w:leader="dot" w:pos="9174"/>
        </w:tabs>
        <w:spacing w:line="480" w:lineRule="auto"/>
        <w:jc w:val="left"/>
        <w:rPr>
          <w:rFonts w:hint="eastAsia" w:ascii="仿宋" w:hAnsi="仿宋" w:eastAsia="仿宋" w:cs="Arial"/>
          <w:b/>
          <w:szCs w:val="28"/>
        </w:rPr>
      </w:pPr>
      <w:r>
        <w:rPr>
          <w:rFonts w:hint="eastAsia" w:ascii="仿宋" w:hAnsi="仿宋" w:eastAsia="仿宋" w:cs="Arial"/>
          <w:b/>
          <w:szCs w:val="28"/>
        </w:rPr>
        <w:t xml:space="preserve">第二章 </w:t>
      </w:r>
      <w:r>
        <w:rPr>
          <w:rFonts w:hint="eastAsia" w:ascii="仿宋" w:hAnsi="仿宋" w:eastAsia="仿宋" w:cs="Arial"/>
          <w:b/>
          <w:szCs w:val="28"/>
        </w:rPr>
        <w:fldChar w:fldCharType="begin"/>
      </w:r>
      <w:r>
        <w:rPr>
          <w:rFonts w:hint="eastAsia" w:ascii="仿宋" w:hAnsi="仿宋" w:eastAsia="仿宋" w:cs="Arial"/>
          <w:b/>
          <w:szCs w:val="28"/>
        </w:rPr>
        <w:instrText xml:space="preserve"> HYPERLINK \l "_第一章  投标须知" </w:instrText>
      </w:r>
      <w:r>
        <w:rPr>
          <w:rFonts w:hint="eastAsia" w:ascii="仿宋" w:hAnsi="仿宋" w:eastAsia="仿宋" w:cs="Arial"/>
          <w:b/>
          <w:szCs w:val="28"/>
        </w:rPr>
        <w:fldChar w:fldCharType="separate"/>
      </w:r>
      <w:r>
        <w:rPr>
          <w:rFonts w:hint="eastAsia" w:ascii="仿宋" w:hAnsi="仿宋" w:eastAsia="仿宋" w:cs="Arial"/>
          <w:b/>
          <w:szCs w:val="28"/>
        </w:rPr>
        <w:t>比选申请人须知</w:t>
      </w:r>
      <w:r>
        <w:rPr>
          <w:rFonts w:hint="eastAsia" w:ascii="仿宋" w:hAnsi="仿宋" w:eastAsia="仿宋" w:cs="Arial"/>
          <w:b/>
          <w:szCs w:val="28"/>
        </w:rPr>
        <w:fldChar w:fldCharType="end"/>
      </w:r>
      <w:r>
        <w:rPr>
          <w:rFonts w:hint="eastAsia" w:ascii="仿宋" w:hAnsi="仿宋" w:eastAsia="仿宋" w:cs="Arial"/>
          <w:b/>
          <w:szCs w:val="28"/>
        </w:rPr>
        <w:tab/>
      </w:r>
      <w:r>
        <w:rPr>
          <w:rFonts w:hint="eastAsia" w:ascii="仿宋" w:hAnsi="仿宋" w:eastAsia="仿宋" w:cs="Arial"/>
          <w:b/>
          <w:szCs w:val="28"/>
        </w:rPr>
        <w:t>6</w:t>
      </w:r>
    </w:p>
    <w:p w14:paraId="0CB8F597">
      <w:pPr>
        <w:pStyle w:val="10"/>
        <w:tabs>
          <w:tab w:val="left" w:pos="1155"/>
          <w:tab w:val="right" w:leader="dot" w:pos="9174"/>
        </w:tabs>
        <w:spacing w:line="480" w:lineRule="auto"/>
        <w:jc w:val="left"/>
        <w:rPr>
          <w:rFonts w:ascii="仿宋" w:hAnsi="仿宋" w:eastAsia="仿宋" w:cs="Arial"/>
          <w:b/>
          <w:szCs w:val="28"/>
        </w:rPr>
      </w:pPr>
      <w:r>
        <w:rPr>
          <w:rFonts w:hint="eastAsia" w:ascii="仿宋" w:hAnsi="仿宋" w:eastAsia="仿宋" w:cs="Arial"/>
          <w:b/>
          <w:szCs w:val="28"/>
        </w:rPr>
        <w:t>第三章 评审办法</w:t>
      </w:r>
      <w:r>
        <w:rPr>
          <w:rFonts w:hint="eastAsia" w:ascii="仿宋" w:hAnsi="仿宋" w:eastAsia="仿宋" w:cs="Arial"/>
          <w:b/>
          <w:szCs w:val="28"/>
        </w:rPr>
        <w:tab/>
      </w:r>
      <w:r>
        <w:rPr>
          <w:rFonts w:hint="eastAsia" w:ascii="仿宋" w:hAnsi="仿宋" w:eastAsia="仿宋" w:cs="Arial"/>
          <w:b/>
          <w:szCs w:val="28"/>
        </w:rPr>
        <w:t>11</w:t>
      </w:r>
    </w:p>
    <w:p w14:paraId="6AB17D0C">
      <w:pPr>
        <w:pStyle w:val="10"/>
        <w:tabs>
          <w:tab w:val="left" w:pos="1155"/>
          <w:tab w:val="right" w:leader="dot" w:pos="9174"/>
        </w:tabs>
        <w:spacing w:line="480" w:lineRule="auto"/>
        <w:jc w:val="left"/>
        <w:rPr>
          <w:rFonts w:hint="eastAsia" w:ascii="仿宋" w:hAnsi="仿宋" w:eastAsia="仿宋" w:cs="Arial"/>
          <w:b/>
          <w:szCs w:val="28"/>
        </w:rPr>
        <w:sectPr>
          <w:footerReference r:id="rId6" w:type="first"/>
          <w:footerReference r:id="rId5" w:type="default"/>
          <w:pgSz w:w="11906" w:h="16838"/>
          <w:pgMar w:top="1440" w:right="1134" w:bottom="1440" w:left="1134" w:header="851" w:footer="992" w:gutter="0"/>
          <w:cols w:space="720" w:num="1"/>
          <w:titlePg/>
          <w:docGrid w:linePitch="312" w:charSpace="640"/>
        </w:sectPr>
      </w:pPr>
      <w:r>
        <w:rPr>
          <w:rFonts w:hint="eastAsia" w:ascii="仿宋" w:hAnsi="仿宋" w:eastAsia="仿宋" w:cs="Arial"/>
          <w:b/>
          <w:szCs w:val="28"/>
        </w:rPr>
        <w:t xml:space="preserve">第四章 </w:t>
      </w:r>
      <w:r>
        <w:rPr>
          <w:rFonts w:hint="eastAsia" w:ascii="仿宋" w:hAnsi="仿宋" w:eastAsia="仿宋" w:cs="Arial"/>
          <w:b/>
          <w:szCs w:val="28"/>
        </w:rPr>
        <w:fldChar w:fldCharType="begin"/>
      </w:r>
      <w:r>
        <w:rPr>
          <w:rFonts w:hint="eastAsia" w:ascii="仿宋" w:hAnsi="仿宋" w:eastAsia="仿宋" w:cs="Arial"/>
          <w:b/>
          <w:szCs w:val="28"/>
        </w:rPr>
        <w:instrText xml:space="preserve"> HYPERLINK \l "_</w:instrText>
      </w:r>
    </w:p>
    <w:p w14:paraId="640CFA98">
      <w:pPr>
        <w:pStyle w:val="10"/>
        <w:tabs>
          <w:tab w:val="left" w:pos="1155"/>
          <w:tab w:val="right" w:leader="dot" w:pos="9174"/>
        </w:tabs>
        <w:spacing w:line="480" w:lineRule="auto"/>
        <w:jc w:val="left"/>
        <w:rPr>
          <w:rFonts w:hint="eastAsia" w:ascii="仿宋" w:hAnsi="仿宋" w:eastAsia="仿宋" w:cs="Arial"/>
          <w:b/>
          <w:szCs w:val="28"/>
          <w:lang w:val="en-US" w:eastAsia="zh-CN"/>
        </w:rPr>
      </w:pPr>
      <w:r>
        <w:rPr>
          <w:rFonts w:hint="eastAsia" w:ascii="仿宋" w:hAnsi="仿宋" w:eastAsia="仿宋" w:cs="Arial"/>
          <w:b/>
          <w:szCs w:val="28"/>
        </w:rPr>
        <w:t xml:space="preserve">第四章  评标方法" </w:t>
      </w:r>
      <w:r>
        <w:rPr>
          <w:rFonts w:hint="eastAsia" w:ascii="仿宋" w:hAnsi="仿宋" w:eastAsia="仿宋" w:cs="Arial"/>
          <w:b/>
          <w:szCs w:val="28"/>
        </w:rPr>
        <w:fldChar w:fldCharType="separate"/>
      </w:r>
      <w:r>
        <w:rPr>
          <w:rFonts w:hint="eastAsia" w:ascii="仿宋" w:hAnsi="仿宋" w:eastAsia="仿宋" w:cs="Arial"/>
          <w:b/>
          <w:szCs w:val="28"/>
        </w:rPr>
        <w:fldChar w:fldCharType="end"/>
      </w:r>
      <w:r>
        <w:rPr>
          <w:rFonts w:hint="eastAsia" w:ascii="仿宋" w:hAnsi="仿宋" w:eastAsia="仿宋" w:cs="Arial"/>
          <w:b/>
          <w:szCs w:val="28"/>
        </w:rPr>
        <w:t>合同条款</w:t>
      </w:r>
      <w:r>
        <w:rPr>
          <w:rFonts w:hint="eastAsia" w:ascii="仿宋" w:hAnsi="仿宋" w:eastAsia="仿宋" w:cs="Arial"/>
          <w:b/>
          <w:szCs w:val="28"/>
        </w:rPr>
        <w:tab/>
      </w:r>
      <w:r>
        <w:rPr>
          <w:rFonts w:hint="eastAsia" w:ascii="仿宋" w:hAnsi="仿宋" w:eastAsia="仿宋" w:cs="Arial"/>
          <w:b/>
          <w:szCs w:val="28"/>
        </w:rPr>
        <w:t>1</w:t>
      </w:r>
      <w:r>
        <w:rPr>
          <w:rFonts w:hint="eastAsia" w:ascii="仿宋" w:hAnsi="仿宋" w:eastAsia="仿宋" w:cs="Arial"/>
          <w:b/>
          <w:szCs w:val="28"/>
          <w:lang w:val="en-US" w:eastAsia="zh-CN"/>
        </w:rPr>
        <w:t>5</w:t>
      </w:r>
    </w:p>
    <w:p w14:paraId="69BE70F2">
      <w:pPr>
        <w:pStyle w:val="10"/>
        <w:tabs>
          <w:tab w:val="left" w:pos="1155"/>
          <w:tab w:val="right" w:leader="dot" w:pos="9174"/>
        </w:tabs>
        <w:spacing w:line="480" w:lineRule="auto"/>
        <w:jc w:val="left"/>
        <w:rPr>
          <w:rFonts w:hint="eastAsia" w:ascii="仿宋" w:hAnsi="仿宋" w:eastAsia="仿宋" w:cs="Arial"/>
          <w:b/>
          <w:szCs w:val="28"/>
          <w:lang w:val="en-US" w:eastAsia="zh-CN"/>
        </w:rPr>
      </w:pPr>
      <w:r>
        <w:rPr>
          <w:rFonts w:hint="eastAsia" w:ascii="仿宋" w:hAnsi="仿宋" w:eastAsia="仿宋" w:cs="Arial"/>
          <w:b/>
          <w:szCs w:val="28"/>
        </w:rPr>
        <w:t>第五章 比选申请文件格式</w:t>
      </w:r>
      <w:r>
        <w:rPr>
          <w:rFonts w:hint="eastAsia" w:ascii="仿宋" w:hAnsi="仿宋" w:eastAsia="仿宋" w:cs="Arial"/>
          <w:b/>
          <w:szCs w:val="28"/>
        </w:rPr>
        <w:tab/>
      </w:r>
      <w:r>
        <w:rPr>
          <w:rFonts w:hint="eastAsia" w:ascii="仿宋" w:hAnsi="仿宋" w:eastAsia="仿宋" w:cs="Arial"/>
          <w:b/>
          <w:szCs w:val="28"/>
        </w:rPr>
        <w:t>1</w:t>
      </w:r>
      <w:r>
        <w:rPr>
          <w:rFonts w:hint="eastAsia" w:ascii="仿宋" w:hAnsi="仿宋" w:eastAsia="仿宋" w:cs="Arial"/>
          <w:b/>
          <w:szCs w:val="28"/>
          <w:lang w:val="en-US" w:eastAsia="zh-CN"/>
        </w:rPr>
        <w:t>7</w:t>
      </w:r>
    </w:p>
    <w:p w14:paraId="35876F33">
      <w:pPr>
        <w:spacing w:line="480" w:lineRule="auto"/>
        <w:jc w:val="left"/>
        <w:rPr>
          <w:rFonts w:hint="eastAsia" w:ascii="仿宋" w:hAnsi="仿宋" w:eastAsia="仿宋" w:cs="仿宋"/>
          <w:szCs w:val="28"/>
        </w:rPr>
      </w:pPr>
    </w:p>
    <w:p w14:paraId="0543A7A5">
      <w:pPr>
        <w:pStyle w:val="2"/>
        <w:spacing w:before="0" w:after="0" w:line="480" w:lineRule="auto"/>
        <w:ind w:left="-840" w:leftChars="-300"/>
        <w:jc w:val="left"/>
        <w:rPr>
          <w:rFonts w:hint="eastAsia" w:ascii="仿宋" w:hAnsi="仿宋" w:eastAsia="仿宋" w:cs="仿宋"/>
          <w:b w:val="0"/>
          <w:bCs w:val="0"/>
          <w:sz w:val="22"/>
          <w:szCs w:val="32"/>
        </w:rPr>
      </w:pPr>
      <w:r>
        <w:rPr>
          <w:rFonts w:hint="eastAsia" w:ascii="仿宋" w:hAnsi="仿宋" w:eastAsia="仿宋" w:cs="仿宋"/>
          <w:b w:val="0"/>
          <w:bCs w:val="0"/>
          <w:kern w:val="2"/>
          <w:sz w:val="28"/>
          <w:szCs w:val="28"/>
        </w:rPr>
        <w:fldChar w:fldCharType="end"/>
      </w:r>
      <w:bookmarkStart w:id="0" w:name="_Toc170621332"/>
      <w:bookmarkStart w:id="1" w:name="_Toc170621200"/>
      <w:bookmarkStart w:id="2" w:name="_Toc319145201"/>
      <w:bookmarkStart w:id="3" w:name="_Toc187120136"/>
      <w:bookmarkStart w:id="4" w:name="_Toc157235899"/>
    </w:p>
    <w:p w14:paraId="34D3355E">
      <w:pPr>
        <w:spacing w:line="480" w:lineRule="auto"/>
        <w:jc w:val="center"/>
        <w:rPr>
          <w:rFonts w:hint="eastAsia" w:ascii="仿宋" w:hAnsi="仿宋" w:eastAsia="仿宋" w:cs="仿宋"/>
        </w:rPr>
      </w:pPr>
    </w:p>
    <w:p w14:paraId="02EB9F96">
      <w:pPr>
        <w:spacing w:line="480" w:lineRule="auto"/>
        <w:jc w:val="center"/>
        <w:rPr>
          <w:rFonts w:hint="eastAsia" w:ascii="仿宋" w:hAnsi="仿宋" w:eastAsia="仿宋" w:cs="仿宋"/>
        </w:rPr>
      </w:pPr>
    </w:p>
    <w:p w14:paraId="3B27950F">
      <w:pPr>
        <w:spacing w:line="480" w:lineRule="auto"/>
        <w:jc w:val="center"/>
        <w:rPr>
          <w:rFonts w:hint="eastAsia" w:ascii="仿宋" w:hAnsi="仿宋" w:eastAsia="仿宋" w:cs="仿宋"/>
        </w:rPr>
      </w:pPr>
    </w:p>
    <w:p w14:paraId="66FFA3E8">
      <w:pPr>
        <w:spacing w:line="480" w:lineRule="auto"/>
        <w:jc w:val="center"/>
        <w:rPr>
          <w:rFonts w:hint="eastAsia" w:ascii="仿宋" w:hAnsi="仿宋" w:eastAsia="仿宋" w:cs="仿宋"/>
        </w:rPr>
      </w:pPr>
    </w:p>
    <w:p w14:paraId="59B9C61D">
      <w:pPr>
        <w:spacing w:line="480" w:lineRule="auto"/>
        <w:jc w:val="center"/>
        <w:rPr>
          <w:rFonts w:hint="eastAsia" w:ascii="仿宋" w:hAnsi="仿宋" w:eastAsia="仿宋" w:cs="仿宋"/>
        </w:rPr>
      </w:pPr>
    </w:p>
    <w:p w14:paraId="1E844F86">
      <w:pPr>
        <w:spacing w:line="480" w:lineRule="auto"/>
        <w:jc w:val="center"/>
        <w:rPr>
          <w:rFonts w:hint="eastAsia" w:ascii="仿宋" w:hAnsi="仿宋" w:eastAsia="仿宋" w:cs="仿宋"/>
        </w:rPr>
      </w:pPr>
    </w:p>
    <w:p w14:paraId="08E6B2B9">
      <w:pPr>
        <w:spacing w:line="480" w:lineRule="auto"/>
        <w:jc w:val="center"/>
        <w:rPr>
          <w:rFonts w:hint="eastAsia" w:ascii="仿宋" w:hAnsi="仿宋" w:eastAsia="仿宋" w:cs="仿宋"/>
        </w:rPr>
      </w:pPr>
    </w:p>
    <w:p w14:paraId="479DB5AE">
      <w:pPr>
        <w:pStyle w:val="5"/>
        <w:rPr>
          <w:rFonts w:hint="eastAsia" w:ascii="仿宋" w:hAnsi="仿宋" w:eastAsia="仿宋" w:cs="仿宋"/>
          <w:lang w:val="en-US" w:eastAsia="zh-CN"/>
        </w:rPr>
      </w:pPr>
    </w:p>
    <w:p w14:paraId="67A1773F">
      <w:pPr>
        <w:rPr>
          <w:rFonts w:hint="eastAsia"/>
        </w:rPr>
        <w:sectPr>
          <w:pgSz w:w="16840" w:h="11910" w:orient="landscape"/>
          <w:pgMar w:top="1420" w:right="1480" w:bottom="1380" w:left="280" w:header="720" w:footer="720" w:gutter="0"/>
          <w:lnNumType w:countBy="0" w:distance="360"/>
          <w:cols w:space="720" w:num="1"/>
        </w:sectPr>
      </w:pPr>
    </w:p>
    <w:p w14:paraId="4F5CD013">
      <w:pPr>
        <w:pStyle w:val="2"/>
        <w:spacing w:before="0" w:after="0" w:line="579" w:lineRule="exact"/>
        <w:jc w:val="center"/>
        <w:rPr>
          <w:rFonts w:hint="eastAsia" w:ascii="仿宋" w:hAnsi="仿宋" w:eastAsia="仿宋" w:cs="Arial"/>
          <w:sz w:val="36"/>
          <w:szCs w:val="36"/>
        </w:rPr>
      </w:pPr>
      <w:r>
        <w:rPr>
          <w:rFonts w:hint="eastAsia" w:ascii="仿宋" w:hAnsi="仿宋" w:eastAsia="仿宋" w:cs="Arial"/>
          <w:sz w:val="36"/>
          <w:szCs w:val="36"/>
        </w:rPr>
        <w:t>第一章  比选公告</w:t>
      </w:r>
    </w:p>
    <w:p w14:paraId="30D013C3">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凉山交投工程规划设计管理有限公司根据项目建设需要，拟对</w:t>
      </w:r>
      <w:r>
        <w:rPr>
          <w:rFonts w:hint="default" w:ascii="仿宋" w:hAnsi="仿宋" w:eastAsia="仿宋" w:cs="仿宋"/>
          <w:szCs w:val="28"/>
          <w:lang w:val="en-US" w:eastAsia="zh-CN"/>
        </w:rPr>
        <w:t>S464乌科（普格界）至特木里段改建工程</w:t>
      </w:r>
      <w:r>
        <w:rPr>
          <w:rFonts w:hint="eastAsia" w:ascii="仿宋" w:hAnsi="仿宋" w:eastAsia="仿宋" w:cs="仿宋"/>
          <w:szCs w:val="28"/>
        </w:rPr>
        <w:t>建设用地报批技术服务通过公开比选方式委托第三方服务机构。</w:t>
      </w:r>
      <w:r>
        <w:rPr>
          <w:rFonts w:hint="eastAsia" w:ascii="仿宋" w:hAnsi="仿宋" w:eastAsia="仿宋" w:cs="仿宋"/>
          <w:color w:val="000000"/>
          <w:szCs w:val="28"/>
        </w:rPr>
        <w:t>现将有关事宜公告如下：</w:t>
      </w:r>
    </w:p>
    <w:p w14:paraId="3F68564C">
      <w:pPr>
        <w:spacing w:line="579" w:lineRule="exact"/>
        <w:rPr>
          <w:rFonts w:hint="eastAsia" w:ascii="仿宋" w:hAnsi="仿宋" w:eastAsia="仿宋" w:cs="仿宋"/>
          <w:b/>
          <w:szCs w:val="28"/>
        </w:rPr>
      </w:pPr>
      <w:r>
        <w:rPr>
          <w:rFonts w:hint="eastAsia" w:ascii="仿宋" w:hAnsi="仿宋" w:eastAsia="仿宋" w:cs="仿宋"/>
          <w:b/>
          <w:szCs w:val="28"/>
        </w:rPr>
        <w:t>一、比选项目情况及比选范围</w:t>
      </w:r>
    </w:p>
    <w:p w14:paraId="382F0C76">
      <w:pPr>
        <w:spacing w:line="579" w:lineRule="exact"/>
        <w:ind w:firstLine="544" w:firstLineChars="200"/>
        <w:rPr>
          <w:rFonts w:hint="eastAsia" w:ascii="仿宋" w:hAnsi="仿宋" w:eastAsia="仿宋" w:cs="仿宋"/>
          <w:spacing w:val="-4"/>
          <w:szCs w:val="28"/>
        </w:rPr>
      </w:pPr>
      <w:r>
        <w:rPr>
          <w:rFonts w:hint="eastAsia" w:ascii="仿宋" w:hAnsi="仿宋" w:eastAsia="仿宋" w:cs="仿宋"/>
          <w:spacing w:val="-4"/>
          <w:szCs w:val="28"/>
        </w:rPr>
        <w:t>1.1 建设地点：凉山彝族自治州</w:t>
      </w:r>
      <w:r>
        <w:rPr>
          <w:rFonts w:hint="eastAsia" w:ascii="仿宋" w:hAnsi="仿宋" w:eastAsia="仿宋" w:cs="仿宋"/>
          <w:spacing w:val="-4"/>
          <w:szCs w:val="28"/>
          <w:lang w:val="en-US" w:eastAsia="zh-CN"/>
        </w:rPr>
        <w:t>布拖</w:t>
      </w:r>
      <w:r>
        <w:rPr>
          <w:rFonts w:hint="eastAsia" w:ascii="仿宋" w:hAnsi="仿宋" w:eastAsia="仿宋" w:cs="仿宋"/>
          <w:spacing w:val="-4"/>
          <w:szCs w:val="28"/>
        </w:rPr>
        <w:t>县境内。</w:t>
      </w:r>
    </w:p>
    <w:p w14:paraId="27B793FB">
      <w:pPr>
        <w:keepNext w:val="0"/>
        <w:keepLines w:val="0"/>
        <w:widowControl w:val="0"/>
        <w:suppressLineNumbers w:val="0"/>
        <w:spacing w:before="0" w:beforeAutospacing="0" w:after="0" w:afterAutospacing="0" w:line="579" w:lineRule="exact"/>
        <w:ind w:left="0" w:right="0" w:firstLine="544" w:firstLineChars="200"/>
        <w:jc w:val="both"/>
        <w:rPr>
          <w:rFonts w:hint="eastAsia" w:ascii="仿宋" w:hAnsi="仿宋" w:eastAsia="仿宋" w:cs="仿宋"/>
          <w:lang w:val="en-US" w:bidi="ar"/>
        </w:rPr>
      </w:pPr>
      <w:r>
        <w:rPr>
          <w:rFonts w:hint="eastAsia" w:ascii="仿宋" w:hAnsi="仿宋" w:eastAsia="仿宋" w:cs="仿宋"/>
          <w:spacing w:val="-4"/>
          <w:szCs w:val="28"/>
        </w:rPr>
        <w:t>1.2</w:t>
      </w:r>
      <w:r>
        <w:rPr>
          <w:rFonts w:hint="eastAsia" w:ascii="仿宋" w:hAnsi="仿宋" w:eastAsia="仿宋" w:cs="仿宋"/>
          <w:szCs w:val="28"/>
          <w:lang w:bidi="ar"/>
        </w:rPr>
        <w:t>建设规模：</w:t>
      </w:r>
      <w:r>
        <w:rPr>
          <w:rFonts w:hint="eastAsia" w:ascii="仿宋" w:hAnsi="仿宋" w:eastAsia="仿宋" w:cs="仿宋"/>
          <w:kern w:val="2"/>
          <w:sz w:val="28"/>
          <w:szCs w:val="24"/>
          <w:lang w:val="en-US" w:eastAsia="zh-CN" w:bidi="ar"/>
        </w:rPr>
        <w:t>项目路线起于普格与布拖县交界处，经布拖县畜牧垭口、乌科乡、四且村、布拖县规划道路、止点与S464布拖县至冯家坪段相接。</w:t>
      </w:r>
    </w:p>
    <w:p w14:paraId="4F822297">
      <w:pPr>
        <w:keepNext w:val="0"/>
        <w:keepLines w:val="0"/>
        <w:widowControl w:val="0"/>
        <w:suppressLineNumbers w:val="0"/>
        <w:spacing w:before="0" w:beforeAutospacing="0" w:after="0" w:afterAutospacing="0" w:line="579" w:lineRule="exact"/>
        <w:ind w:left="0" w:right="0" w:firstLine="560" w:firstLineChars="200"/>
        <w:jc w:val="both"/>
        <w:rPr>
          <w:rFonts w:hint="eastAsia" w:ascii="仿宋" w:hAnsi="仿宋" w:eastAsia="仿宋" w:cs="仿宋"/>
          <w:szCs w:val="28"/>
          <w:lang w:val="en-US" w:eastAsia="zh-CN" w:bidi="ar"/>
        </w:rPr>
      </w:pPr>
      <w:r>
        <w:rPr>
          <w:rFonts w:hint="eastAsia" w:ascii="仿宋" w:hAnsi="仿宋" w:eastAsia="仿宋" w:cs="仿宋"/>
          <w:kern w:val="2"/>
          <w:sz w:val="28"/>
          <w:szCs w:val="24"/>
          <w:lang w:val="en-US" w:eastAsia="zh-CN" w:bidi="ar"/>
        </w:rPr>
        <w:t xml:space="preserve">路线全长26.165公里，其中新建路段里程约25.56公里，完全利用段与在建S464布拖至冯家坪段公路共线。共新建中桥131米/2座，小桥26米/1座，设置涵洞 579 米/77道，设景点休息平台及公路管理区(合建)1处。全线占地956.5亩，其中新增占地353.6 亩。分段采用三级、二级公路技术标准。普格界至布拖段(K0+000~K22+700)采用三级公路技术标准，设计速度30公里/小时，路基宽度为7.5米，局部困难路段及回头弯路段可适当降低平纵技术指标;布拖县城段(K22+700~K26+164)采用二级公路技术标准，设计时速为60公里/小时，路基宽度为10米。 </w:t>
      </w:r>
    </w:p>
    <w:p w14:paraId="46EC99D8">
      <w:pPr>
        <w:spacing w:line="579" w:lineRule="exact"/>
        <w:ind w:firstLine="560" w:firstLineChars="200"/>
        <w:rPr>
          <w:rFonts w:hint="eastAsia" w:ascii="仿宋" w:hAnsi="仿宋" w:eastAsia="仿宋" w:cs="仿宋"/>
          <w:color w:val="0000FF"/>
        </w:rPr>
      </w:pPr>
      <w:r>
        <w:rPr>
          <w:rFonts w:hint="eastAsia" w:ascii="仿宋" w:hAnsi="仿宋" w:eastAsia="仿宋" w:cs="仿宋"/>
        </w:rPr>
        <w:t>1.3比选范围：完成项目建设用地报批报件资料和电子报盘制作，通过</w:t>
      </w:r>
      <w:bookmarkStart w:id="60" w:name="_GoBack"/>
      <w:r>
        <w:rPr>
          <w:rFonts w:hint="eastAsia" w:ascii="仿宋" w:hAnsi="仿宋" w:eastAsia="仿宋" w:cs="仿宋"/>
          <w:color w:val="auto"/>
          <w:lang w:val="en-US" w:eastAsia="zh-CN"/>
        </w:rPr>
        <w:t>县</w:t>
      </w:r>
      <w:r>
        <w:rPr>
          <w:rFonts w:hint="eastAsia" w:ascii="仿宋" w:hAnsi="仿宋" w:eastAsia="仿宋" w:cs="仿宋"/>
          <w:color w:val="auto"/>
          <w:lang w:eastAsia="zh-CN"/>
        </w:rPr>
        <w:t>、</w:t>
      </w:r>
      <w:r>
        <w:rPr>
          <w:rFonts w:hint="eastAsia" w:ascii="仿宋" w:hAnsi="仿宋" w:eastAsia="仿宋" w:cs="仿宋"/>
          <w:color w:val="auto"/>
          <w:lang w:val="en-US" w:eastAsia="zh-CN"/>
        </w:rPr>
        <w:t>州、</w:t>
      </w:r>
      <w:r>
        <w:rPr>
          <w:rFonts w:hint="eastAsia" w:ascii="仿宋" w:hAnsi="仿宋" w:eastAsia="仿宋" w:cs="仿宋"/>
          <w:color w:val="auto"/>
        </w:rPr>
        <w:t>省</w:t>
      </w:r>
      <w:r>
        <w:rPr>
          <w:rFonts w:hint="eastAsia" w:ascii="仿宋" w:hAnsi="仿宋" w:eastAsia="仿宋" w:cs="仿宋"/>
          <w:color w:val="auto"/>
          <w:lang w:val="en-US" w:eastAsia="zh-CN"/>
        </w:rPr>
        <w:t>级</w:t>
      </w:r>
      <w:r>
        <w:rPr>
          <w:rFonts w:hint="eastAsia" w:ascii="仿宋" w:hAnsi="仿宋" w:eastAsia="仿宋" w:cs="仿宋"/>
          <w:color w:val="auto"/>
        </w:rPr>
        <w:t>自</w:t>
      </w:r>
      <w:bookmarkEnd w:id="60"/>
      <w:r>
        <w:rPr>
          <w:rFonts w:hint="eastAsia" w:ascii="仿宋" w:hAnsi="仿宋" w:eastAsia="仿宋" w:cs="仿宋"/>
        </w:rPr>
        <w:t>然资源部门审查，并取得相关建设用地批复。</w:t>
      </w:r>
    </w:p>
    <w:p w14:paraId="7D409D8D">
      <w:pPr>
        <w:spacing w:line="579" w:lineRule="exact"/>
        <w:ind w:firstLine="480" w:firstLineChars="200"/>
        <w:rPr>
          <w:rFonts w:hint="eastAsia" w:ascii="仿宋" w:hAnsi="仿宋" w:eastAsia="仿宋" w:cs="仿宋"/>
          <w:lang w:bidi="ar"/>
        </w:rPr>
      </w:pPr>
      <w:r>
        <w:rPr>
          <w:rFonts w:hint="eastAsia" w:ascii="仿宋" w:hAnsi="仿宋" w:eastAsia="仿宋" w:cs="仿宋"/>
          <w:sz w:val="24"/>
        </w:rPr>
        <w:t xml:space="preserve"> </w:t>
      </w:r>
      <w:r>
        <w:rPr>
          <w:rFonts w:hint="eastAsia" w:ascii="仿宋" w:hAnsi="仿宋" w:eastAsia="仿宋" w:cs="仿宋"/>
          <w:lang w:bidi="ar"/>
        </w:rPr>
        <w:t>1.4服务期限：100日历天。</w:t>
      </w:r>
    </w:p>
    <w:p w14:paraId="2BE00DDD">
      <w:pPr>
        <w:spacing w:line="579" w:lineRule="exact"/>
        <w:ind w:firstLine="560" w:firstLineChars="200"/>
      </w:pPr>
      <w:r>
        <w:rPr>
          <w:rFonts w:hint="eastAsia" w:ascii="仿宋" w:hAnsi="仿宋" w:eastAsia="仿宋" w:cs="仿宋"/>
          <w:lang w:bidi="ar"/>
        </w:rPr>
        <w:t>1.5标段划分：1个标段。</w:t>
      </w:r>
    </w:p>
    <w:p w14:paraId="02B31D4C">
      <w:pPr>
        <w:spacing w:line="579" w:lineRule="exact"/>
        <w:rPr>
          <w:rFonts w:hint="eastAsia" w:ascii="仿宋" w:hAnsi="仿宋" w:eastAsia="仿宋" w:cs="仿宋"/>
          <w:b/>
          <w:szCs w:val="28"/>
        </w:rPr>
      </w:pPr>
      <w:r>
        <w:rPr>
          <w:rFonts w:hint="eastAsia" w:ascii="仿宋" w:hAnsi="仿宋" w:eastAsia="仿宋" w:cs="仿宋"/>
          <w:b/>
          <w:szCs w:val="28"/>
        </w:rPr>
        <w:t>二、比选申请人资格要求</w:t>
      </w:r>
    </w:p>
    <w:p w14:paraId="2298CA81">
      <w:pPr>
        <w:keepNext w:val="0"/>
        <w:keepLines w:val="0"/>
        <w:pageBreakBefore w:val="0"/>
        <w:kinsoku/>
        <w:overflowPunct/>
        <w:topLinePunct w:val="0"/>
        <w:autoSpaceDE/>
        <w:autoSpaceDN/>
        <w:bidi w:val="0"/>
        <w:adjustRightInd/>
        <w:snapToGrid/>
        <w:spacing w:line="500" w:lineRule="exact"/>
        <w:ind w:firstLine="560" w:firstLineChars="200"/>
        <w:textAlignment w:val="auto"/>
        <w:rPr>
          <w:rFonts w:hint="eastAsia" w:ascii="仿宋" w:hAnsi="仿宋" w:eastAsia="仿宋" w:cs="仿宋"/>
          <w:szCs w:val="28"/>
        </w:rPr>
      </w:pPr>
      <w:r>
        <w:rPr>
          <w:rFonts w:hint="eastAsia" w:ascii="仿宋" w:hAnsi="仿宋" w:eastAsia="仿宋" w:cs="仿宋"/>
          <w:szCs w:val="28"/>
          <w:lang w:bidi="ar"/>
        </w:rPr>
        <w:t>2.1</w:t>
      </w:r>
      <w:r>
        <w:rPr>
          <w:rFonts w:hint="eastAsia" w:ascii="仿宋" w:hAnsi="仿宋" w:eastAsia="仿宋" w:cs="仿宋"/>
          <w:szCs w:val="28"/>
        </w:rPr>
        <w:t>具备独立法人资格，持有有效营业执照，具有</w:t>
      </w:r>
      <w:r>
        <w:rPr>
          <w:rFonts w:hint="eastAsia" w:ascii="仿宋" w:hAnsi="仿宋" w:eastAsia="仿宋" w:cs="仿宋"/>
          <w:szCs w:val="28"/>
          <w:highlight w:val="none"/>
          <w:lang w:val="en-US" w:eastAsia="zh-CN"/>
        </w:rPr>
        <w:t>行政主管部门颁发的</w:t>
      </w:r>
      <w:r>
        <w:rPr>
          <w:rFonts w:hint="eastAsia" w:ascii="仿宋" w:hAnsi="仿宋" w:eastAsia="仿宋" w:cs="仿宋"/>
          <w:szCs w:val="28"/>
          <w:highlight w:val="none"/>
        </w:rPr>
        <w:t>工程测</w:t>
      </w:r>
      <w:r>
        <w:rPr>
          <w:rFonts w:hint="eastAsia" w:ascii="仿宋" w:hAnsi="仿宋" w:eastAsia="仿宋" w:cs="仿宋"/>
          <w:color w:val="auto"/>
          <w:szCs w:val="28"/>
          <w:highlight w:val="none"/>
          <w:lang w:val="en-US" w:eastAsia="zh-CN"/>
        </w:rPr>
        <w:t>量</w:t>
      </w:r>
      <w:r>
        <w:rPr>
          <w:rFonts w:hint="eastAsia" w:ascii="仿宋" w:hAnsi="仿宋" w:eastAsia="仿宋" w:cs="仿宋"/>
          <w:szCs w:val="28"/>
          <w:highlight w:val="none"/>
        </w:rPr>
        <w:t>专业乙级及以上资质。</w:t>
      </w:r>
    </w:p>
    <w:p w14:paraId="006555FA">
      <w:pPr>
        <w:keepNext w:val="0"/>
        <w:keepLines w:val="0"/>
        <w:pageBreakBefore w:val="0"/>
        <w:kinsoku/>
        <w:overflowPunct/>
        <w:topLinePunct w:val="0"/>
        <w:autoSpaceDE/>
        <w:autoSpaceDN/>
        <w:bidi w:val="0"/>
        <w:adjustRightInd/>
        <w:snapToGrid/>
        <w:spacing w:line="500" w:lineRule="exact"/>
        <w:ind w:firstLine="560" w:firstLineChars="200"/>
        <w:textAlignment w:val="auto"/>
        <w:rPr>
          <w:rFonts w:hint="eastAsia" w:ascii="仿宋" w:hAnsi="仿宋" w:eastAsia="仿宋" w:cs="仿宋"/>
          <w:szCs w:val="28"/>
        </w:rPr>
      </w:pPr>
      <w:r>
        <w:rPr>
          <w:rFonts w:hint="eastAsia" w:ascii="仿宋" w:hAnsi="仿宋" w:eastAsia="仿宋" w:cs="仿宋"/>
          <w:lang w:bidi="ar"/>
        </w:rPr>
        <w:t xml:space="preserve">2.2 </w:t>
      </w:r>
      <w:r>
        <w:rPr>
          <w:rFonts w:hint="eastAsia" w:ascii="仿宋" w:hAnsi="仿宋" w:eastAsia="仿宋" w:cs="仿宋"/>
          <w:lang w:val="en-US" w:eastAsia="zh-CN" w:bidi="ar"/>
        </w:rPr>
        <w:t>业绩要求：</w:t>
      </w:r>
      <w:r>
        <w:rPr>
          <w:rFonts w:hint="eastAsia" w:ascii="仿宋" w:hAnsi="仿宋" w:eastAsia="仿宋" w:cs="仿宋"/>
          <w:szCs w:val="28"/>
          <w:highlight w:val="none"/>
        </w:rPr>
        <w:t>202</w:t>
      </w: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年1</w:t>
      </w:r>
      <w:r>
        <w:rPr>
          <w:rFonts w:hint="eastAsia" w:ascii="仿宋" w:hAnsi="仿宋" w:eastAsia="仿宋" w:cs="仿宋"/>
          <w:szCs w:val="28"/>
        </w:rPr>
        <w:t>月1日年以来（以合同签订时间为准），新承接或完成过</w:t>
      </w:r>
      <w:r>
        <w:rPr>
          <w:rFonts w:hint="eastAsia" w:ascii="仿宋" w:hAnsi="仿宋" w:eastAsia="仿宋" w:cs="仿宋"/>
          <w:color w:val="auto"/>
          <w:szCs w:val="28"/>
          <w:lang w:eastAsia="zh-CN"/>
        </w:rPr>
        <w:t>2</w:t>
      </w:r>
      <w:r>
        <w:rPr>
          <w:rFonts w:hint="eastAsia" w:ascii="仿宋" w:hAnsi="仿宋" w:eastAsia="仿宋" w:cs="仿宋"/>
          <w:color w:val="auto"/>
          <w:szCs w:val="28"/>
          <w:lang w:val="en-US" w:eastAsia="zh-CN"/>
        </w:rPr>
        <w:t>个及以上普通国省公路干线或高速公路</w:t>
      </w:r>
      <w:r>
        <w:rPr>
          <w:rFonts w:hint="eastAsia" w:ascii="仿宋" w:hAnsi="仿宋" w:eastAsia="仿宋" w:cs="仿宋"/>
          <w:color w:val="auto"/>
          <w:szCs w:val="28"/>
        </w:rPr>
        <w:t>建设用地报批业</w:t>
      </w:r>
      <w:r>
        <w:rPr>
          <w:rFonts w:hint="eastAsia" w:ascii="仿宋" w:hAnsi="仿宋" w:eastAsia="仿宋" w:cs="仿宋"/>
          <w:color w:val="auto"/>
          <w:szCs w:val="28"/>
          <w:lang w:val="en-US" w:eastAsia="zh-CN"/>
        </w:rPr>
        <w:t>务</w:t>
      </w:r>
      <w:r>
        <w:rPr>
          <w:rFonts w:hint="eastAsia" w:ascii="仿宋" w:hAnsi="仿宋" w:eastAsia="仿宋" w:cs="仿宋"/>
          <w:szCs w:val="28"/>
        </w:rPr>
        <w:t>。</w:t>
      </w:r>
    </w:p>
    <w:p w14:paraId="59878ECA">
      <w:pPr>
        <w:spacing w:line="579" w:lineRule="exact"/>
        <w:ind w:firstLine="562" w:firstLineChars="200"/>
        <w:rPr>
          <w:rFonts w:ascii="仿宋" w:hAnsi="仿宋" w:eastAsia="仿宋" w:cs="仿宋"/>
          <w:b/>
          <w:bCs/>
          <w:lang w:bidi="ar"/>
        </w:rPr>
      </w:pPr>
      <w:r>
        <w:rPr>
          <w:rFonts w:hint="eastAsia" w:ascii="仿宋" w:hAnsi="仿宋" w:eastAsia="仿宋" w:cs="仿宋"/>
          <w:b/>
          <w:bCs/>
          <w:szCs w:val="28"/>
        </w:rPr>
        <w:t>注：提供合同协议书和（或）已完成项目的相关证明材料。</w:t>
      </w:r>
    </w:p>
    <w:p w14:paraId="55CE3E18">
      <w:pPr>
        <w:spacing w:line="500" w:lineRule="exact"/>
        <w:ind w:firstLine="560" w:firstLineChars="200"/>
        <w:rPr>
          <w:rFonts w:hint="eastAsia" w:ascii="仿宋" w:hAnsi="仿宋" w:eastAsia="仿宋" w:cs="仿宋"/>
          <w:color w:val="auto"/>
          <w:szCs w:val="28"/>
          <w:lang w:eastAsia="zh-CN"/>
        </w:rPr>
      </w:pPr>
      <w:r>
        <w:rPr>
          <w:rFonts w:hint="eastAsia" w:ascii="仿宋" w:hAnsi="仿宋" w:eastAsia="仿宋" w:cs="仿宋"/>
          <w:lang w:bidi="ar"/>
        </w:rPr>
        <w:t>2.3项目负责人：具备测绘相关专业中级及以上技术职称</w:t>
      </w:r>
      <w:r>
        <w:rPr>
          <w:rFonts w:hint="eastAsia" w:ascii="仿宋" w:hAnsi="仿宋" w:eastAsia="仿宋" w:cs="仿宋"/>
          <w:szCs w:val="28"/>
        </w:rPr>
        <w:t>。</w:t>
      </w:r>
      <w:r>
        <w:rPr>
          <w:rFonts w:hint="eastAsia" w:ascii="仿宋" w:hAnsi="仿宋" w:eastAsia="仿宋" w:cs="仿宋"/>
          <w:color w:val="auto"/>
          <w:szCs w:val="28"/>
          <w:lang w:eastAsia="zh-CN"/>
        </w:rPr>
        <w:t>（</w:t>
      </w:r>
      <w:r>
        <w:rPr>
          <w:rFonts w:hint="eastAsia" w:ascii="仿宋" w:hAnsi="仿宋" w:eastAsia="仿宋" w:cs="仿宋"/>
          <w:color w:val="auto"/>
          <w:szCs w:val="28"/>
        </w:rPr>
        <w:t>注：提供人员身份证、社保缴费证明和比选文件规定的证书扫描件。社保缴费证明是指：由社保部门出具的主要人员在该比选申请单位最近 6 个月连续缴费证明，从比选文件开始下载时间的上一个月或上上个月起算，往前推6个月的连续、不间断的缴费证明，企业设立不足6个月的可少于6个月；退休人员提供退休证明材料，无需提供社保缴费证明；新聘人员在该比选申请单位的社保缴费证明不足6个月的，还应提供聘用合同。以上人员不重复计分。</w:t>
      </w:r>
      <w:r>
        <w:rPr>
          <w:rFonts w:hint="eastAsia" w:ascii="仿宋" w:hAnsi="仿宋" w:eastAsia="仿宋" w:cs="仿宋"/>
          <w:color w:val="auto"/>
          <w:szCs w:val="28"/>
          <w:lang w:eastAsia="zh-CN"/>
        </w:rPr>
        <w:t>）</w:t>
      </w:r>
    </w:p>
    <w:p w14:paraId="7B041262">
      <w:pPr>
        <w:spacing w:line="500" w:lineRule="exact"/>
        <w:ind w:firstLine="560" w:firstLineChars="200"/>
        <w:rPr>
          <w:rFonts w:hint="eastAsia" w:ascii="仿宋" w:hAnsi="仿宋" w:eastAsia="仿宋" w:cs="仿宋"/>
          <w:lang w:bidi="ar"/>
        </w:rPr>
      </w:pPr>
      <w:r>
        <w:rPr>
          <w:rFonts w:hint="eastAsia" w:ascii="仿宋" w:hAnsi="仿宋" w:eastAsia="仿宋" w:cs="仿宋"/>
          <w:lang w:bidi="ar"/>
        </w:rPr>
        <w:t>2.4财务要求：近3年（202</w:t>
      </w:r>
      <w:r>
        <w:rPr>
          <w:rFonts w:hint="eastAsia" w:ascii="仿宋" w:hAnsi="仿宋" w:eastAsia="仿宋" w:cs="仿宋"/>
          <w:lang w:val="en-US" w:eastAsia="zh-CN" w:bidi="ar"/>
        </w:rPr>
        <w:t>2</w:t>
      </w:r>
      <w:r>
        <w:rPr>
          <w:rFonts w:hint="eastAsia" w:ascii="仿宋" w:hAnsi="仿宋" w:eastAsia="仿宋" w:cs="仿宋"/>
          <w:lang w:bidi="ar"/>
        </w:rPr>
        <w:t>年至202</w:t>
      </w:r>
      <w:r>
        <w:rPr>
          <w:rFonts w:hint="eastAsia" w:ascii="仿宋" w:hAnsi="仿宋" w:eastAsia="仿宋" w:cs="仿宋"/>
          <w:lang w:val="en-US" w:eastAsia="zh-CN" w:bidi="ar"/>
        </w:rPr>
        <w:t>4</w:t>
      </w:r>
      <w:r>
        <w:rPr>
          <w:rFonts w:hint="eastAsia" w:ascii="仿宋" w:hAnsi="仿宋" w:eastAsia="仿宋" w:cs="仿宋"/>
          <w:lang w:bidi="ar"/>
        </w:rPr>
        <w:t>年）无亏损，提供财务审计报表或自行承诺。</w:t>
      </w:r>
    </w:p>
    <w:p w14:paraId="56F8BCBC">
      <w:pPr>
        <w:spacing w:line="500" w:lineRule="exact"/>
        <w:ind w:firstLine="560" w:firstLineChars="200"/>
        <w:rPr>
          <w:rFonts w:hint="eastAsia" w:ascii="仿宋" w:hAnsi="仿宋" w:eastAsia="仿宋" w:cs="仿宋"/>
          <w:szCs w:val="28"/>
        </w:rPr>
      </w:pPr>
      <w:r>
        <w:rPr>
          <w:rFonts w:hint="eastAsia" w:ascii="仿宋" w:hAnsi="仿宋" w:eastAsia="仿宋" w:cs="仿宋"/>
          <w:lang w:bidi="ar"/>
        </w:rPr>
        <w:t xml:space="preserve">2.5 </w:t>
      </w:r>
      <w:r>
        <w:rPr>
          <w:rFonts w:hint="eastAsia" w:ascii="仿宋" w:hAnsi="仿宋" w:eastAsia="仿宋" w:cs="仿宋"/>
          <w:szCs w:val="28"/>
        </w:rPr>
        <w:t>信誉要求：</w:t>
      </w:r>
    </w:p>
    <w:p w14:paraId="4796052B">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（1）被州级及以上主管部门取消比选项目所在地的投标资格且处于有效期内，不接受其比选（需提供书面承诺，格式自拟）。</w:t>
      </w:r>
    </w:p>
    <w:p w14:paraId="0E800CAD">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（2）被责令停业，暂扣或吊销执照，或吊销资质证书，不接受其比选（需提供书面承诺，格式自拟）。</w:t>
      </w:r>
    </w:p>
    <w:p w14:paraId="2B838ACD">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（3）进入清算程序，或被宣告破产，或其他丧失履约能力的情形，不接受其比选（需提供书面承诺，格式自拟）。</w:t>
      </w:r>
    </w:p>
    <w:p w14:paraId="1857BAD9">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（4）在国家企业信用信息公示系统（http://www.gsxt.gov.cn/）中被列入严重违法失信企业名单，不接受其比选，提供网络截图。</w:t>
      </w:r>
    </w:p>
    <w:p w14:paraId="4E617BF6">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（5）在“信用中国”网站（http://www.creditchina.gov.cn/）中被列入失信被执行人名单，不接受其比选，提供网络截图。</w:t>
      </w:r>
    </w:p>
    <w:p w14:paraId="60EF8D22">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（6）近三年内，比选申请人或其法定代表人、拟委任的项目负责人无行贿犯罪行为（需提供书面承诺，格式自拟）。</w:t>
      </w:r>
    </w:p>
    <w:p w14:paraId="54D28C77">
      <w:pPr>
        <w:pStyle w:val="5"/>
        <w:spacing w:after="0" w:line="500" w:lineRule="exact"/>
        <w:ind w:firstLine="560" w:firstLineChars="200"/>
        <w:rPr>
          <w:rFonts w:hint="eastAsia" w:ascii="仿宋" w:hAnsi="仿宋" w:eastAsia="仿宋" w:cs="仿宋"/>
          <w:lang w:val="en-US" w:eastAsia="zh-CN" w:bidi="ar"/>
        </w:rPr>
      </w:pPr>
      <w:r>
        <w:rPr>
          <w:rFonts w:ascii="仿宋" w:hAnsi="仿宋" w:eastAsia="仿宋" w:cs="仿宋"/>
          <w:lang w:val="en-US" w:eastAsia="zh-CN" w:bidi="ar"/>
        </w:rPr>
        <w:t xml:space="preserve">2.6 本次比选 </w:t>
      </w:r>
      <w:r>
        <w:rPr>
          <w:rFonts w:ascii="仿宋" w:hAnsi="仿宋" w:eastAsia="仿宋" w:cs="仿宋"/>
          <w:u w:val="single"/>
          <w:lang w:val="en-US" w:eastAsia="zh-CN" w:bidi="ar"/>
        </w:rPr>
        <w:t>不接受</w:t>
      </w:r>
      <w:r>
        <w:rPr>
          <w:rFonts w:ascii="仿宋" w:hAnsi="仿宋" w:eastAsia="仿宋" w:cs="仿宋"/>
          <w:lang w:val="en-US" w:eastAsia="zh-CN" w:bidi="ar"/>
        </w:rPr>
        <w:t xml:space="preserve"> 联合体比选。</w:t>
      </w:r>
    </w:p>
    <w:p w14:paraId="759762CD">
      <w:pPr>
        <w:widowControl/>
        <w:spacing w:line="500" w:lineRule="exact"/>
        <w:jc w:val="left"/>
        <w:rPr>
          <w:rFonts w:hint="eastAsia" w:ascii="仿宋" w:hAnsi="仿宋" w:eastAsia="仿宋" w:cs="仿宋"/>
          <w:b/>
          <w:bCs/>
          <w:kern w:val="0"/>
          <w:szCs w:val="28"/>
          <w:lang w:bidi="ar"/>
        </w:rPr>
      </w:pPr>
      <w:r>
        <w:rPr>
          <w:rFonts w:hint="eastAsia" w:ascii="仿宋" w:hAnsi="仿宋" w:eastAsia="仿宋" w:cs="仿宋"/>
          <w:b/>
          <w:bCs/>
          <w:kern w:val="0"/>
          <w:szCs w:val="28"/>
          <w:lang w:bidi="ar"/>
        </w:rPr>
        <w:t>三、比选文件的获取及公示</w:t>
      </w:r>
    </w:p>
    <w:p w14:paraId="6F7B5CFF">
      <w:pPr>
        <w:spacing w:line="500" w:lineRule="exact"/>
        <w:ind w:firstLine="560" w:firstLineChars="200"/>
        <w:rPr>
          <w:rFonts w:hint="eastAsia" w:ascii="仿宋" w:hAnsi="仿宋" w:eastAsia="仿宋" w:cs="仿宋"/>
          <w:szCs w:val="28"/>
        </w:rPr>
      </w:pPr>
      <w:bookmarkStart w:id="5" w:name="_Toc184635065"/>
      <w:r>
        <w:rPr>
          <w:rFonts w:hint="eastAsia" w:ascii="仿宋" w:hAnsi="仿宋" w:eastAsia="仿宋" w:cs="仿宋"/>
          <w:lang w:bidi="ar"/>
        </w:rPr>
        <w:t>3.1凡有意参加比选者，</w:t>
      </w:r>
      <w:r>
        <w:rPr>
          <w:rFonts w:hint="eastAsia" w:ascii="仿宋" w:hAnsi="仿宋" w:eastAsia="仿宋" w:cs="仿宋"/>
          <w:lang w:val="en-US" w:eastAsia="zh-CN" w:bidi="ar"/>
        </w:rPr>
        <w:t>请于</w:t>
      </w:r>
      <w:r>
        <w:rPr>
          <w:rFonts w:hint="eastAsia" w:ascii="仿宋" w:hAnsi="仿宋" w:eastAsia="仿宋" w:cs="仿宋"/>
          <w:color w:val="000000"/>
          <w:szCs w:val="28"/>
          <w:highlight w:val="none"/>
          <w:lang w:val="en-US" w:eastAsia="zh-CN"/>
        </w:rPr>
        <w:t>比选公告发布之日</w:t>
      </w:r>
      <w:r>
        <w:rPr>
          <w:rFonts w:hint="eastAsia" w:ascii="仿宋" w:hAnsi="仿宋" w:eastAsia="仿宋" w:cs="仿宋"/>
          <w:highlight w:val="none"/>
          <w:lang w:bidi="ar"/>
        </w:rPr>
        <w:t xml:space="preserve">至 </w:t>
      </w:r>
      <w:r>
        <w:rPr>
          <w:rFonts w:hint="eastAsia" w:ascii="仿宋" w:hAnsi="仿宋" w:eastAsia="仿宋" w:cs="仿宋"/>
          <w:color w:val="000000"/>
          <w:kern w:val="2"/>
          <w:sz w:val="28"/>
          <w:szCs w:val="24"/>
          <w:highlight w:val="none"/>
          <w:u w:val="single"/>
          <w:lang w:val="en-US" w:eastAsia="zh-CN" w:bidi="ar"/>
        </w:rPr>
        <w:t>比选截止时间前</w:t>
      </w:r>
      <w:r>
        <w:rPr>
          <w:rFonts w:hint="eastAsia" w:ascii="仿宋" w:hAnsi="仿宋" w:eastAsia="仿宋" w:cs="仿宋"/>
          <w:lang w:bidi="ar"/>
        </w:rPr>
        <w:t>在</w:t>
      </w:r>
      <w:r>
        <w:rPr>
          <w:rFonts w:hint="eastAsia" w:ascii="仿宋" w:hAnsi="仿宋" w:eastAsia="仿宋" w:cs="仿宋"/>
          <w:lang w:bidi="ar"/>
        </w:rPr>
        <w:fldChar w:fldCharType="begin"/>
      </w:r>
      <w:r>
        <w:rPr>
          <w:rFonts w:hint="eastAsia" w:ascii="仿宋" w:hAnsi="仿宋" w:eastAsia="仿宋" w:cs="仿宋"/>
          <w:lang w:bidi="ar"/>
        </w:rPr>
        <w:instrText xml:space="preserve"> HYPERLINK "http://gzw.lsz.gov.cn/）或凉山州国有交通投资发展集团有限责任公司（网址http:/lsjtjt.cn/）下载比选文件" </w:instrText>
      </w:r>
      <w:r>
        <w:rPr>
          <w:rFonts w:hint="eastAsia" w:ascii="仿宋" w:hAnsi="仿宋" w:eastAsia="仿宋" w:cs="仿宋"/>
          <w:lang w:bidi="ar"/>
        </w:rPr>
        <w:fldChar w:fldCharType="separate"/>
      </w:r>
      <w:r>
        <w:rPr>
          <w:rFonts w:hint="eastAsia" w:ascii="仿宋" w:hAnsi="仿宋" w:eastAsia="仿宋" w:cs="仿宋"/>
          <w:color w:val="000000"/>
          <w:szCs w:val="28"/>
          <w:highlight w:val="none"/>
        </w:rPr>
        <w:t>凉山州</w:t>
      </w:r>
      <w:r>
        <w:rPr>
          <w:rFonts w:hint="eastAsia" w:ascii="仿宋" w:hAnsi="仿宋" w:eastAsia="仿宋" w:cs="仿宋"/>
          <w:color w:val="000000"/>
          <w:szCs w:val="28"/>
          <w:highlight w:val="none"/>
          <w:lang w:val="en-US" w:eastAsia="zh-CN"/>
        </w:rPr>
        <w:t>交通城市建设投资集团有限责任公司</w:t>
      </w:r>
      <w:r>
        <w:rPr>
          <w:rFonts w:hint="eastAsia" w:ascii="仿宋" w:hAnsi="仿宋" w:eastAsia="仿宋" w:cs="仿宋"/>
          <w:color w:val="000000"/>
          <w:szCs w:val="28"/>
          <w:highlight w:val="none"/>
        </w:rPr>
        <w:t>网站（网址http://www.lsjtjt.cn/index.html）</w:t>
      </w:r>
      <w:r>
        <w:rPr>
          <w:rFonts w:hint="eastAsia" w:ascii="仿宋" w:hAnsi="仿宋" w:eastAsia="仿宋" w:cs="仿宋"/>
          <w:lang w:bidi="ar"/>
        </w:rPr>
        <w:t>下载比选文件</w:t>
      </w:r>
      <w:r>
        <w:rPr>
          <w:rFonts w:hint="eastAsia" w:ascii="仿宋" w:hAnsi="仿宋" w:eastAsia="仿宋" w:cs="仿宋"/>
          <w:lang w:bidi="ar"/>
        </w:rPr>
        <w:fldChar w:fldCharType="end"/>
      </w:r>
      <w:r>
        <w:rPr>
          <w:rFonts w:hint="eastAsia" w:ascii="仿宋" w:hAnsi="仿宋" w:eastAsia="仿宋" w:cs="仿宋"/>
          <w:lang w:bidi="ar"/>
        </w:rPr>
        <w:t>。</w:t>
      </w:r>
      <w:r>
        <w:rPr>
          <w:rFonts w:hint="eastAsia" w:ascii="仿宋" w:hAnsi="仿宋" w:eastAsia="仿宋" w:cs="仿宋"/>
          <w:szCs w:val="28"/>
        </w:rPr>
        <w:t xml:space="preserve">   </w:t>
      </w:r>
    </w:p>
    <w:p w14:paraId="584A6E7A">
      <w:pPr>
        <w:pStyle w:val="11"/>
        <w:spacing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3.2中标结果公示网站：</w:t>
      </w:r>
      <w:r>
        <w:rPr>
          <w:rFonts w:hint="eastAsia" w:ascii="仿宋" w:hAnsi="仿宋" w:eastAsia="仿宋" w:cs="仿宋"/>
          <w:color w:val="000000"/>
          <w:kern w:val="2"/>
          <w:sz w:val="28"/>
          <w:szCs w:val="28"/>
          <w:highlight w:val="none"/>
          <w:lang w:val="en-US" w:eastAsia="zh-CN" w:bidi="ar-SA"/>
        </w:rPr>
        <w:t>凉山州交通城市建设投资集团有限责任公司网站（网址http://www.lsjtjt.cn/index.html）</w:t>
      </w:r>
      <w:r>
        <w:rPr>
          <w:rFonts w:hint="eastAsia" w:ascii="仿宋" w:hAnsi="仿宋" w:eastAsia="仿宋" w:cs="仿宋"/>
          <w:kern w:val="2"/>
          <w:sz w:val="28"/>
          <w:szCs w:val="28"/>
        </w:rPr>
        <w:t>公示期限：3日。</w:t>
      </w:r>
    </w:p>
    <w:p w14:paraId="7014A68C">
      <w:pPr>
        <w:spacing w:line="500" w:lineRule="exact"/>
        <w:jc w:val="left"/>
        <w:rPr>
          <w:rFonts w:hint="eastAsia" w:ascii="仿宋" w:hAnsi="仿宋" w:eastAsia="仿宋" w:cs="仿宋"/>
          <w:b/>
          <w:szCs w:val="28"/>
        </w:rPr>
      </w:pPr>
      <w:r>
        <w:rPr>
          <w:rFonts w:hint="eastAsia" w:ascii="仿宋" w:hAnsi="仿宋" w:eastAsia="仿宋" w:cs="仿宋"/>
          <w:b/>
          <w:szCs w:val="28"/>
        </w:rPr>
        <w:t>四、</w:t>
      </w:r>
      <w:r>
        <w:rPr>
          <w:rFonts w:hint="eastAsia" w:ascii="仿宋" w:hAnsi="仿宋" w:eastAsia="仿宋" w:cs="仿宋"/>
          <w:b/>
          <w:bCs/>
          <w:kern w:val="0"/>
          <w:szCs w:val="28"/>
          <w:lang w:bidi="ar"/>
        </w:rPr>
        <w:t>比选</w:t>
      </w:r>
      <w:r>
        <w:rPr>
          <w:rFonts w:hint="eastAsia" w:ascii="仿宋" w:hAnsi="仿宋" w:eastAsia="仿宋" w:cs="仿宋"/>
          <w:b/>
          <w:szCs w:val="28"/>
        </w:rPr>
        <w:t>申请文件的递交</w:t>
      </w:r>
      <w:bookmarkEnd w:id="5"/>
      <w:r>
        <w:rPr>
          <w:rFonts w:hint="eastAsia" w:ascii="仿宋" w:hAnsi="仿宋" w:eastAsia="仿宋" w:cs="仿宋"/>
          <w:b/>
          <w:szCs w:val="28"/>
        </w:rPr>
        <w:t>及相关事宜</w:t>
      </w:r>
    </w:p>
    <w:p w14:paraId="154E288B">
      <w:pPr>
        <w:spacing w:line="500" w:lineRule="exact"/>
        <w:ind w:firstLine="560" w:firstLineChars="200"/>
        <w:jc w:val="both"/>
        <w:rPr>
          <w:rFonts w:hint="eastAsia" w:ascii="仿宋" w:hAnsi="仿宋" w:eastAsia="仿宋" w:cs="仿宋"/>
          <w:szCs w:val="28"/>
        </w:rPr>
      </w:pPr>
      <w:r>
        <w:rPr>
          <w:rFonts w:hint="eastAsia" w:ascii="仿宋" w:hAnsi="仿宋" w:eastAsia="仿宋" w:cs="仿宋"/>
          <w:szCs w:val="28"/>
        </w:rPr>
        <w:t>4.1比选申请文件递交的截止时间（比选截止时间，下同）为:</w:t>
      </w:r>
      <w:r>
        <w:rPr>
          <w:rFonts w:hint="eastAsia" w:ascii="仿宋" w:hAnsi="仿宋" w:eastAsia="仿宋" w:cs="仿宋"/>
          <w:szCs w:val="28"/>
          <w:u w:val="single"/>
        </w:rPr>
        <w:t>202</w:t>
      </w:r>
      <w:r>
        <w:rPr>
          <w:rFonts w:hint="eastAsia" w:ascii="仿宋" w:hAnsi="仿宋" w:eastAsia="仿宋" w:cs="仿宋"/>
          <w:szCs w:val="28"/>
          <w:u w:val="single"/>
          <w:lang w:val="en-US" w:eastAsia="zh-CN"/>
        </w:rPr>
        <w:t>5</w:t>
      </w:r>
      <w:r>
        <w:rPr>
          <w:rFonts w:hint="eastAsia" w:ascii="仿宋" w:hAnsi="仿宋" w:eastAsia="仿宋" w:cs="仿宋"/>
          <w:szCs w:val="28"/>
        </w:rPr>
        <w:t>年</w:t>
      </w:r>
      <w:r>
        <w:rPr>
          <w:rFonts w:hint="eastAsia" w:ascii="仿宋" w:hAnsi="仿宋" w:eastAsia="仿宋" w:cs="仿宋"/>
          <w:szCs w:val="28"/>
          <w:u w:val="single"/>
          <w:lang w:val="en-US" w:eastAsia="zh-CN"/>
        </w:rPr>
        <w:t xml:space="preserve">5 </w:t>
      </w:r>
      <w:r>
        <w:rPr>
          <w:rFonts w:hint="eastAsia" w:ascii="仿宋" w:hAnsi="仿宋" w:eastAsia="仿宋" w:cs="仿宋"/>
          <w:szCs w:val="28"/>
        </w:rPr>
        <w:t>月</w:t>
      </w:r>
      <w:r>
        <w:rPr>
          <w:rFonts w:hint="eastAsia" w:ascii="仿宋" w:hAnsi="仿宋" w:eastAsia="仿宋" w:cs="仿宋"/>
          <w:szCs w:val="28"/>
          <w:u w:val="single"/>
          <w:lang w:val="en-US" w:eastAsia="zh-CN"/>
        </w:rPr>
        <w:t xml:space="preserve"> 8 </w:t>
      </w:r>
      <w:r>
        <w:rPr>
          <w:rFonts w:hint="eastAsia" w:ascii="仿宋" w:hAnsi="仿宋" w:eastAsia="仿宋" w:cs="仿宋"/>
          <w:szCs w:val="28"/>
        </w:rPr>
        <w:t>日</w:t>
      </w:r>
      <w:r>
        <w:rPr>
          <w:rFonts w:hint="eastAsia" w:ascii="仿宋" w:hAnsi="仿宋" w:eastAsia="仿宋" w:cs="仿宋"/>
          <w:szCs w:val="28"/>
          <w:u w:val="single"/>
          <w:lang w:val="en-US" w:eastAsia="zh-CN"/>
        </w:rPr>
        <w:t xml:space="preserve"> 10 </w:t>
      </w:r>
      <w:r>
        <w:rPr>
          <w:rFonts w:hint="eastAsia" w:ascii="仿宋" w:hAnsi="仿宋" w:eastAsia="仿宋" w:cs="仿宋"/>
          <w:szCs w:val="28"/>
        </w:rPr>
        <w:t>时</w:t>
      </w:r>
      <w:r>
        <w:rPr>
          <w:rFonts w:hint="eastAsia" w:ascii="仿宋" w:hAnsi="仿宋" w:eastAsia="仿宋" w:cs="仿宋"/>
          <w:szCs w:val="28"/>
          <w:u w:val="single"/>
          <w:lang w:val="en-US" w:eastAsia="zh-CN"/>
        </w:rPr>
        <w:t xml:space="preserve"> 00 </w:t>
      </w:r>
      <w:r>
        <w:rPr>
          <w:rFonts w:hint="eastAsia" w:ascii="仿宋" w:hAnsi="仿宋" w:eastAsia="仿宋" w:cs="仿宋"/>
          <w:szCs w:val="28"/>
        </w:rPr>
        <w:t>分，地点为:</w:t>
      </w:r>
      <w:r>
        <w:rPr>
          <w:rFonts w:hint="eastAsia" w:ascii="仿宋" w:hAnsi="仿宋" w:eastAsia="仿宋" w:cs="仿宋"/>
          <w:color w:val="auto"/>
          <w:szCs w:val="28"/>
          <w:lang w:eastAsia="zh-CN"/>
        </w:rPr>
        <w:t>凉山州交通城市建设投资集团有限责任公司</w:t>
      </w:r>
      <w:r>
        <w:rPr>
          <w:rFonts w:hint="eastAsia" w:ascii="仿宋" w:hAnsi="仿宋" w:eastAsia="仿宋" w:cs="仿宋"/>
          <w:color w:val="auto"/>
          <w:szCs w:val="28"/>
          <w:lang w:val="en-US" w:eastAsia="zh-CN"/>
        </w:rPr>
        <w:t>五</w:t>
      </w:r>
      <w:r>
        <w:rPr>
          <w:rFonts w:hint="eastAsia" w:ascii="仿宋" w:hAnsi="仿宋" w:eastAsia="仿宋" w:cs="仿宋"/>
          <w:szCs w:val="28"/>
        </w:rPr>
        <w:t>楼会议室（西昌市长安东路53号邮政储蓄银行内）；</w:t>
      </w:r>
    </w:p>
    <w:p w14:paraId="20D7EF1B">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4.2 逾期送达的或者未送达指定地点的不按照比选文件要求密封的比选申请文件，比选人将予以拒收。</w:t>
      </w:r>
    </w:p>
    <w:p w14:paraId="23756E92">
      <w:pPr>
        <w:spacing w:line="579" w:lineRule="exact"/>
        <w:ind w:firstLine="560" w:firstLineChars="200"/>
        <w:rPr>
          <w:rFonts w:hint="eastAsia" w:ascii="仿宋" w:hAnsi="仿宋" w:eastAsia="仿宋" w:cs="仿宋"/>
          <w:b/>
          <w:szCs w:val="28"/>
        </w:rPr>
      </w:pPr>
      <w:r>
        <w:rPr>
          <w:rFonts w:hint="eastAsia" w:ascii="仿宋" w:hAnsi="仿宋" w:eastAsia="仿宋" w:cs="仿宋"/>
          <w:szCs w:val="28"/>
        </w:rPr>
        <w:t>4.3比选申请人代表递交比选申请文件时应提供，</w:t>
      </w:r>
      <w:r>
        <w:rPr>
          <w:rFonts w:hint="eastAsia" w:ascii="仿宋" w:hAnsi="仿宋" w:eastAsia="仿宋" w:cs="仿宋"/>
          <w:b/>
          <w:szCs w:val="28"/>
        </w:rPr>
        <w:t>未提供或虽提供但有缺漏的比选人将予以拒收：</w:t>
      </w:r>
    </w:p>
    <w:p w14:paraId="72C212F2">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（1）若为委托代理人（限1人）时应当提供：①授权委托书（原件，并按格式要求提供附件）；②身份证（原件及复印件加盖公章）；③由社保部门出具的授权委托人在该比选申请人单位最近 6 个月连续缴费证明；退休人员提供退休证明材料及返聘协议；新聘人员在该比选申请人单位的社保缴费证明不足6个月的，应提供聘用合同。</w:t>
      </w:r>
    </w:p>
    <w:p w14:paraId="5343F737">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（2）若为法定代表人时应当提供：①法定代表人身份证明（原件）；</w:t>
      </w:r>
    </w:p>
    <w:p w14:paraId="20FB3555">
      <w:pPr>
        <w:spacing w:line="579" w:lineRule="exact"/>
        <w:rPr>
          <w:rFonts w:hint="eastAsia" w:ascii="仿宋" w:hAnsi="仿宋" w:eastAsia="仿宋" w:cs="仿宋"/>
        </w:rPr>
      </w:pPr>
      <w:r>
        <w:rPr>
          <w:rFonts w:hint="eastAsia" w:ascii="仿宋" w:hAnsi="仿宋" w:eastAsia="仿宋" w:cs="仿宋"/>
          <w:szCs w:val="28"/>
        </w:rPr>
        <w:t>②身份证（原件及复印件加盖公章）。</w:t>
      </w:r>
    </w:p>
    <w:p w14:paraId="6288C1F2">
      <w:pPr>
        <w:spacing w:line="500" w:lineRule="exact"/>
        <w:rPr>
          <w:rFonts w:hint="eastAsia" w:ascii="仿宋" w:hAnsi="仿宋" w:eastAsia="仿宋" w:cs="仿宋"/>
          <w:b/>
          <w:szCs w:val="28"/>
        </w:rPr>
      </w:pPr>
      <w:r>
        <w:rPr>
          <w:rFonts w:hint="eastAsia" w:ascii="仿宋" w:hAnsi="仿宋" w:eastAsia="仿宋" w:cs="仿宋"/>
          <w:b/>
          <w:szCs w:val="28"/>
        </w:rPr>
        <w:t>五、联系方式</w:t>
      </w:r>
    </w:p>
    <w:p w14:paraId="1A486CBC">
      <w:pPr>
        <w:spacing w:line="500" w:lineRule="exact"/>
        <w:ind w:firstLine="560" w:firstLineChars="200"/>
        <w:rPr>
          <w:rFonts w:hint="eastAsia" w:ascii="仿宋" w:hAnsi="仿宋" w:eastAsia="仿宋" w:cs="仿宋"/>
          <w:kern w:val="0"/>
          <w:szCs w:val="28"/>
          <w:lang w:bidi="ar"/>
        </w:rPr>
      </w:pPr>
      <w:r>
        <w:rPr>
          <w:rFonts w:hint="eastAsia" w:ascii="仿宋" w:hAnsi="仿宋" w:eastAsia="仿宋" w:cs="仿宋"/>
          <w:szCs w:val="28"/>
        </w:rPr>
        <w:t>比选人：凉山交投工程规划设计管理有限公司</w:t>
      </w:r>
    </w:p>
    <w:p w14:paraId="0A27A085">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地  址：西昌市长安东路53号</w:t>
      </w:r>
    </w:p>
    <w:p w14:paraId="5CE9E663">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rPr>
        <w:t>联系人：</w:t>
      </w:r>
      <w:r>
        <w:rPr>
          <w:rFonts w:hint="eastAsia" w:ascii="Times New Roman" w:hAnsi="Times New Roman" w:eastAsia="仿宋" w:cs="Times New Roman"/>
          <w:color w:val="auto"/>
          <w:szCs w:val="28"/>
          <w:highlight w:val="none"/>
          <w:lang w:val="en-US" w:eastAsia="zh-CN"/>
        </w:rPr>
        <w:t>邓女士</w:t>
      </w:r>
    </w:p>
    <w:p w14:paraId="6DC036BA">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cs="Times New Roman"/>
          <w:color w:val="auto"/>
          <w:highlight w:val="none"/>
          <w:lang w:val="en-US"/>
        </w:rPr>
      </w:pPr>
      <w:r>
        <w:rPr>
          <w:rFonts w:hint="default" w:ascii="Times New Roman" w:hAnsi="Times New Roman" w:eastAsia="仿宋" w:cs="Times New Roman"/>
          <w:color w:val="auto"/>
          <w:szCs w:val="28"/>
          <w:highlight w:val="none"/>
        </w:rPr>
        <w:t>联系电话：</w:t>
      </w:r>
      <w:r>
        <w:rPr>
          <w:rFonts w:hint="eastAsia" w:ascii="仿宋" w:hAnsi="仿宋" w:eastAsia="仿宋" w:cs="仿宋"/>
          <w:color w:val="000000"/>
          <w:szCs w:val="28"/>
          <w:highlight w:val="none"/>
          <w:lang w:val="en-US" w:eastAsia="zh-CN"/>
        </w:rPr>
        <w:t>0834-6133013</w:t>
      </w:r>
      <w:r>
        <w:rPr>
          <w:rFonts w:hint="eastAsia" w:ascii="Times New Roman" w:hAnsi="Times New Roman" w:eastAsia="仿宋" w:cs="Times New Roman"/>
          <w:color w:val="auto"/>
          <w:szCs w:val="28"/>
          <w:highlight w:val="none"/>
          <w:lang w:val="en-US" w:eastAsia="zh-CN"/>
        </w:rPr>
        <w:t xml:space="preserve"> </w:t>
      </w:r>
    </w:p>
    <w:p w14:paraId="6FA3CF1C">
      <w:pPr>
        <w:pStyle w:val="5"/>
        <w:wordWrap w:val="0"/>
        <w:jc w:val="right"/>
        <w:rPr>
          <w:rFonts w:ascii="仿宋" w:hAnsi="仿宋" w:eastAsia="仿宋" w:cs="仿宋"/>
          <w:szCs w:val="28"/>
          <w:lang w:val="en-US" w:eastAsia="zh-CN"/>
        </w:rPr>
      </w:pPr>
      <w:r>
        <w:rPr>
          <w:rFonts w:hint="eastAsia" w:ascii="仿宋" w:hAnsi="仿宋" w:eastAsia="仿宋" w:cs="仿宋"/>
          <w:szCs w:val="28"/>
          <w:lang w:val="en-US" w:eastAsia="zh-CN"/>
        </w:rPr>
        <w:t xml:space="preserve"> </w:t>
      </w:r>
    </w:p>
    <w:p w14:paraId="107F9408">
      <w:pPr>
        <w:rPr>
          <w:rFonts w:hint="eastAsia" w:ascii="仿宋" w:hAnsi="仿宋" w:eastAsia="仿宋" w:cs="仿宋"/>
          <w:szCs w:val="28"/>
        </w:rPr>
      </w:pPr>
    </w:p>
    <w:p w14:paraId="37E52AD4">
      <w:pPr>
        <w:pStyle w:val="2"/>
        <w:pageBreakBefore/>
        <w:spacing w:before="0" w:after="0" w:line="480" w:lineRule="auto"/>
        <w:jc w:val="center"/>
        <w:rPr>
          <w:rFonts w:hint="eastAsia" w:ascii="黑体" w:hAnsi="黑体" w:eastAsia="黑体" w:cs="Arial"/>
          <w:sz w:val="36"/>
          <w:szCs w:val="36"/>
        </w:rPr>
      </w:pPr>
      <w:bookmarkStart w:id="6" w:name="_第一章  投标须知"/>
      <w:r>
        <w:rPr>
          <w:rFonts w:hint="eastAsia" w:ascii="黑体" w:hAnsi="黑体" w:eastAsia="黑体" w:cs="Arial"/>
          <w:sz w:val="36"/>
          <w:szCs w:val="36"/>
        </w:rPr>
        <w:t>第二章  比选申请人须知</w:t>
      </w:r>
      <w:bookmarkEnd w:id="0"/>
      <w:bookmarkEnd w:id="1"/>
      <w:bookmarkEnd w:id="2"/>
      <w:bookmarkEnd w:id="3"/>
      <w:bookmarkEnd w:id="4"/>
    </w:p>
    <w:bookmarkEnd w:id="6"/>
    <w:p w14:paraId="56A5CEDF">
      <w:pPr>
        <w:spacing w:line="500" w:lineRule="exact"/>
        <w:rPr>
          <w:rFonts w:ascii="仿宋" w:hAnsi="仿宋" w:eastAsia="仿宋" w:cs="仿宋"/>
          <w:lang w:bidi="ar"/>
        </w:rPr>
      </w:pPr>
      <w:bookmarkStart w:id="7" w:name="_Toc170621333"/>
      <w:bookmarkStart w:id="8" w:name="_Toc170621201"/>
      <w:bookmarkStart w:id="9" w:name="_Toc157235900"/>
      <w:r>
        <w:rPr>
          <w:rFonts w:hint="eastAsia" w:ascii="仿宋" w:hAnsi="仿宋" w:eastAsia="仿宋" w:cs="仿宋"/>
          <w:b/>
          <w:bCs/>
          <w:kern w:val="44"/>
          <w:szCs w:val="28"/>
        </w:rPr>
        <w:t>一、比选项目情况：</w:t>
      </w:r>
      <w:r>
        <w:rPr>
          <w:rFonts w:hint="eastAsia" w:ascii="仿宋" w:hAnsi="仿宋" w:eastAsia="仿宋" w:cs="仿宋"/>
          <w:kern w:val="44"/>
          <w:szCs w:val="28"/>
        </w:rPr>
        <w:t>同比选公告。</w:t>
      </w:r>
    </w:p>
    <w:p w14:paraId="560A4A37">
      <w:pPr>
        <w:spacing w:line="500" w:lineRule="exact"/>
        <w:rPr>
          <w:rFonts w:hint="eastAsia" w:ascii="仿宋" w:hAnsi="仿宋" w:eastAsia="仿宋" w:cs="仿宋"/>
        </w:rPr>
      </w:pPr>
      <w:r>
        <w:rPr>
          <w:rFonts w:hint="eastAsia" w:ascii="仿宋" w:hAnsi="仿宋" w:eastAsia="仿宋" w:cs="仿宋"/>
          <w:b/>
          <w:bCs/>
          <w:kern w:val="44"/>
          <w:szCs w:val="28"/>
        </w:rPr>
        <w:t>二、比选范围：</w:t>
      </w:r>
      <w:r>
        <w:rPr>
          <w:rFonts w:hint="eastAsia" w:ascii="仿宋" w:hAnsi="仿宋" w:eastAsia="仿宋" w:cs="仿宋"/>
          <w:kern w:val="44"/>
          <w:szCs w:val="28"/>
        </w:rPr>
        <w:t>同比选公告。</w:t>
      </w:r>
    </w:p>
    <w:p w14:paraId="49E25BAB">
      <w:pPr>
        <w:spacing w:line="500" w:lineRule="exact"/>
        <w:rPr>
          <w:rFonts w:hint="eastAsia" w:ascii="仿宋" w:hAnsi="仿宋" w:eastAsia="仿宋" w:cs="仿宋"/>
          <w:b/>
          <w:bCs/>
          <w:szCs w:val="28"/>
        </w:rPr>
      </w:pPr>
      <w:r>
        <w:rPr>
          <w:rFonts w:hint="eastAsia" w:ascii="仿宋" w:hAnsi="仿宋" w:eastAsia="仿宋" w:cs="仿宋"/>
          <w:b/>
          <w:bCs/>
          <w:kern w:val="44"/>
          <w:szCs w:val="28"/>
        </w:rPr>
        <w:t>三、服务期限</w:t>
      </w:r>
      <w:r>
        <w:rPr>
          <w:rFonts w:hint="eastAsia" w:ascii="仿宋" w:hAnsi="仿宋" w:eastAsia="仿宋" w:cs="仿宋"/>
          <w:b/>
          <w:bCs/>
          <w:szCs w:val="28"/>
        </w:rPr>
        <w:t>：</w:t>
      </w:r>
      <w:r>
        <w:rPr>
          <w:rFonts w:hint="eastAsia" w:ascii="仿宋" w:hAnsi="仿宋" w:eastAsia="仿宋" w:cs="仿宋"/>
          <w:kern w:val="44"/>
          <w:szCs w:val="28"/>
        </w:rPr>
        <w:t>同比选公告。</w:t>
      </w:r>
    </w:p>
    <w:p w14:paraId="289A58A8">
      <w:pPr>
        <w:spacing w:line="500" w:lineRule="exact"/>
        <w:rPr>
          <w:rFonts w:hint="eastAsia" w:ascii="仿宋" w:hAnsi="仿宋" w:eastAsia="仿宋" w:cs="仿宋"/>
          <w:lang w:bidi="ar"/>
        </w:rPr>
      </w:pPr>
      <w:r>
        <w:rPr>
          <w:rFonts w:hint="eastAsia" w:ascii="仿宋" w:hAnsi="仿宋" w:eastAsia="仿宋" w:cs="仿宋"/>
          <w:b/>
          <w:bCs/>
          <w:kern w:val="44"/>
          <w:szCs w:val="28"/>
        </w:rPr>
        <w:t>四、服务要求：</w:t>
      </w:r>
      <w:r>
        <w:rPr>
          <w:rFonts w:hint="eastAsia" w:ascii="仿宋" w:hAnsi="仿宋" w:eastAsia="仿宋" w:cs="仿宋"/>
          <w:lang w:bidi="ar"/>
        </w:rPr>
        <w:t xml:space="preserve">根据国家和四川省关于农用地转用、土地征收（用）报件工作有关规定，在用地项目设计单位对用地范围的控制测量、用地范围内的勘测定界资料的基础上，运用专业计算机软件，对已有数据、图件资料进行分析，完成项目建设用地审批报件资料和电子报盘制作，通过部省自然资源部门审查，并取得相关建设用地批复。 </w:t>
      </w:r>
    </w:p>
    <w:p w14:paraId="27175BE2">
      <w:pPr>
        <w:spacing w:line="500" w:lineRule="exact"/>
        <w:rPr>
          <w:rFonts w:ascii="仿宋" w:hAnsi="仿宋" w:eastAsia="仿宋" w:cs="仿宋"/>
          <w:kern w:val="44"/>
          <w:szCs w:val="28"/>
        </w:rPr>
      </w:pPr>
      <w:bookmarkStart w:id="10" w:name="_Toc187120139"/>
      <w:bookmarkStart w:id="11" w:name="_Toc319145203"/>
      <w:r>
        <w:rPr>
          <w:rFonts w:hint="eastAsia" w:ascii="仿宋" w:hAnsi="仿宋" w:eastAsia="仿宋" w:cs="仿宋"/>
          <w:b/>
          <w:bCs/>
          <w:kern w:val="44"/>
          <w:szCs w:val="28"/>
        </w:rPr>
        <w:t>五、比选申请人资格要求</w:t>
      </w:r>
      <w:bookmarkEnd w:id="10"/>
      <w:bookmarkEnd w:id="11"/>
      <w:r>
        <w:rPr>
          <w:rFonts w:hint="eastAsia" w:ascii="仿宋" w:hAnsi="仿宋" w:eastAsia="仿宋" w:cs="仿宋"/>
          <w:b/>
          <w:bCs/>
          <w:kern w:val="44"/>
          <w:szCs w:val="28"/>
        </w:rPr>
        <w:t>：</w:t>
      </w:r>
      <w:r>
        <w:rPr>
          <w:rFonts w:hint="eastAsia" w:ascii="仿宋" w:hAnsi="仿宋" w:eastAsia="仿宋" w:cs="仿宋"/>
          <w:kern w:val="44"/>
          <w:szCs w:val="28"/>
        </w:rPr>
        <w:t>同比选公告。</w:t>
      </w:r>
    </w:p>
    <w:p w14:paraId="3093D4D8">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六、比选申请人不得与比选项目相关单位存在下列关联情形：</w:t>
      </w:r>
    </w:p>
    <w:p w14:paraId="2F56FBD0">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6.1与比选人存在利害关系且可能影响比选公正性；</w:t>
      </w:r>
    </w:p>
    <w:p w14:paraId="68BF37CC">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6.2与其他比选申请人同为一个单位负责人；</w:t>
      </w:r>
    </w:p>
    <w:p w14:paraId="2B1B6BE8">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6.3与其他比选申请人存在控股、管理关系；</w:t>
      </w:r>
    </w:p>
    <w:p w14:paraId="6CF766AF">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6.4法律法规规定的其他情形。</w:t>
      </w:r>
    </w:p>
    <w:p w14:paraId="154D9142">
      <w:pPr>
        <w:pStyle w:val="5"/>
        <w:spacing w:after="0" w:line="500" w:lineRule="exact"/>
        <w:rPr>
          <w:rFonts w:hint="eastAsia" w:ascii="仿宋" w:hAnsi="仿宋" w:eastAsia="仿宋" w:cs="仿宋"/>
          <w:b/>
          <w:bCs/>
          <w:szCs w:val="28"/>
          <w:lang w:val="en-US" w:eastAsia="zh-CN"/>
        </w:rPr>
      </w:pPr>
      <w:bookmarkStart w:id="12" w:name="_Toc319145206"/>
      <w:r>
        <w:rPr>
          <w:rFonts w:hint="eastAsia" w:ascii="仿宋" w:hAnsi="仿宋" w:eastAsia="仿宋" w:cs="仿宋"/>
          <w:b/>
          <w:bCs/>
          <w:szCs w:val="28"/>
          <w:lang w:val="en-US" w:eastAsia="zh-CN"/>
        </w:rPr>
        <w:t>七、履约保证金：</w:t>
      </w:r>
    </w:p>
    <w:p w14:paraId="3E1F3C0E">
      <w:pPr>
        <w:pStyle w:val="5"/>
        <w:spacing w:after="0" w:line="500" w:lineRule="exact"/>
        <w:ind w:firstLine="560" w:firstLineChars="200"/>
        <w:rPr>
          <w:lang w:val="en-US" w:eastAsia="zh-CN"/>
        </w:rPr>
      </w:pPr>
      <w:r>
        <w:rPr>
          <w:rFonts w:hint="eastAsia" w:ascii="仿宋" w:hAnsi="仿宋" w:eastAsia="仿宋" w:cs="仿宋"/>
          <w:szCs w:val="28"/>
          <w:lang w:val="en-US" w:eastAsia="zh-CN"/>
        </w:rPr>
        <w:t>中选人在收到中选通知书后15个工作日内且在签订合同书之前，以现金（银行转账）方式向比选人缴纳合同总费用的5%作为履约保证金。单个项目中选人完成全部工作后15个工作日内，以不计息方式返还相应该项目履约保证金。</w:t>
      </w:r>
    </w:p>
    <w:p w14:paraId="4E36723C">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八、比选报价说明</w:t>
      </w:r>
      <w:bookmarkEnd w:id="12"/>
    </w:p>
    <w:p w14:paraId="7C637337">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8.1最高限价为：人民币（大写</w:t>
      </w:r>
      <w:r>
        <w:rPr>
          <w:rFonts w:hint="eastAsia" w:ascii="仿宋" w:hAnsi="仿宋" w:eastAsia="仿宋" w:cs="仿宋"/>
          <w:b w:val="0"/>
          <w:bCs w:val="0"/>
          <w:szCs w:val="28"/>
        </w:rPr>
        <w:t>）</w:t>
      </w:r>
      <w:r>
        <w:rPr>
          <w:rFonts w:hint="eastAsia" w:ascii="仿宋" w:hAnsi="仿宋" w:eastAsia="仿宋" w:cs="仿宋"/>
          <w:b w:val="0"/>
          <w:bCs w:val="0"/>
          <w:szCs w:val="28"/>
          <w:u w:val="single"/>
          <w:lang w:val="en-US" w:eastAsia="zh-CN"/>
        </w:rPr>
        <w:t xml:space="preserve"> </w:t>
      </w:r>
      <w:r>
        <w:rPr>
          <w:rFonts w:hint="eastAsia" w:ascii="仿宋" w:hAnsi="仿宋" w:eastAsia="仿宋" w:cs="仿宋"/>
          <w:b w:val="0"/>
          <w:bCs w:val="0"/>
          <w:szCs w:val="28"/>
          <w:u w:val="single"/>
        </w:rPr>
        <w:t>壹拾</w:t>
      </w:r>
      <w:r>
        <w:rPr>
          <w:rFonts w:hint="eastAsia" w:ascii="仿宋" w:hAnsi="仿宋" w:eastAsia="仿宋" w:cs="仿宋"/>
          <w:b w:val="0"/>
          <w:bCs w:val="0"/>
          <w:szCs w:val="28"/>
          <w:u w:val="single"/>
          <w:lang w:val="en-US" w:eastAsia="zh-CN"/>
        </w:rPr>
        <w:t>捌</w:t>
      </w:r>
      <w:r>
        <w:rPr>
          <w:rFonts w:hint="eastAsia" w:ascii="仿宋" w:hAnsi="仿宋" w:eastAsia="仿宋" w:cs="仿宋"/>
          <w:b w:val="0"/>
          <w:bCs w:val="0"/>
          <w:szCs w:val="28"/>
          <w:u w:val="single"/>
        </w:rPr>
        <w:t>万元整</w:t>
      </w:r>
      <w:r>
        <w:rPr>
          <w:rFonts w:hint="eastAsia" w:ascii="仿宋" w:hAnsi="仿宋" w:eastAsia="仿宋" w:cs="仿宋"/>
          <w:b w:val="0"/>
          <w:bCs w:val="0"/>
          <w:szCs w:val="28"/>
          <w:u w:val="single"/>
          <w:lang w:val="en-US" w:eastAsia="zh-CN"/>
        </w:rPr>
        <w:t xml:space="preserve"> </w:t>
      </w:r>
      <w:r>
        <w:rPr>
          <w:rFonts w:hint="eastAsia" w:ascii="仿宋" w:hAnsi="仿宋" w:eastAsia="仿宋" w:cs="仿宋"/>
          <w:b w:val="0"/>
          <w:bCs w:val="0"/>
          <w:szCs w:val="28"/>
        </w:rPr>
        <w:t>（</w:t>
      </w:r>
      <w:r>
        <w:rPr>
          <w:rFonts w:hint="eastAsia" w:ascii="仿宋" w:hAnsi="仿宋" w:eastAsia="仿宋" w:cs="仿宋"/>
          <w:b w:val="0"/>
          <w:bCs w:val="0"/>
          <w:szCs w:val="28"/>
          <w:u w:val="single"/>
        </w:rPr>
        <w:t>1</w:t>
      </w:r>
      <w:r>
        <w:rPr>
          <w:rFonts w:hint="eastAsia" w:ascii="仿宋" w:hAnsi="仿宋" w:eastAsia="仿宋" w:cs="仿宋"/>
          <w:b w:val="0"/>
          <w:bCs w:val="0"/>
          <w:szCs w:val="28"/>
          <w:u w:val="single"/>
          <w:lang w:val="en-US" w:eastAsia="zh-CN"/>
        </w:rPr>
        <w:t>8.00</w:t>
      </w:r>
      <w:r>
        <w:rPr>
          <w:rFonts w:hint="eastAsia" w:ascii="仿宋" w:hAnsi="仿宋" w:eastAsia="仿宋" w:cs="仿宋"/>
          <w:b w:val="0"/>
          <w:bCs w:val="0"/>
          <w:szCs w:val="28"/>
          <w:u w:val="none"/>
          <w:lang w:val="en-US" w:eastAsia="zh-CN"/>
        </w:rPr>
        <w:t>万</w:t>
      </w:r>
      <w:r>
        <w:rPr>
          <w:rFonts w:hint="eastAsia" w:ascii="仿宋" w:hAnsi="仿宋" w:eastAsia="仿宋" w:cs="仿宋"/>
          <w:szCs w:val="28"/>
          <w:u w:val="none"/>
        </w:rPr>
        <w:t>元</w:t>
      </w:r>
      <w:r>
        <w:rPr>
          <w:rFonts w:hint="eastAsia" w:ascii="仿宋" w:hAnsi="仿宋" w:eastAsia="仿宋" w:cs="仿宋"/>
          <w:szCs w:val="28"/>
        </w:rPr>
        <w:t>）。</w:t>
      </w:r>
    </w:p>
    <w:p w14:paraId="532E3974">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8.2</w:t>
      </w:r>
      <w:r>
        <w:rPr>
          <w:rFonts w:hint="eastAsia" w:ascii="仿宋" w:hAnsi="仿宋" w:eastAsia="仿宋" w:cs="仿宋"/>
          <w:color w:val="000000"/>
          <w:szCs w:val="28"/>
        </w:rPr>
        <w:t>比选申请人根据项目实际情况及企业自身经营状况，结合企业管理经验自主报价，不得作上浮报价，且只能有一个有效报价，</w:t>
      </w:r>
      <w:r>
        <w:rPr>
          <w:rFonts w:hint="eastAsia" w:ascii="仿宋" w:hAnsi="仿宋" w:eastAsia="仿宋" w:cs="仿宋"/>
          <w:bCs/>
          <w:color w:val="000000"/>
          <w:szCs w:val="28"/>
        </w:rPr>
        <w:t>当报价大写与小写不一致时以大写为准。</w:t>
      </w:r>
    </w:p>
    <w:p w14:paraId="13D31879">
      <w:pPr>
        <w:pStyle w:val="1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8.3 比选申请人的报价应为完成本项目合同约定工作内容所发生一切的费用（含税价），包含但不限于：成本、利润、管理费、税金、风险费、评审费、等全部费用。合同支付时合同乙方向甲方出具相应增值税专用发票。</w:t>
      </w:r>
    </w:p>
    <w:p w14:paraId="45777B2A">
      <w:pPr>
        <w:spacing w:line="500" w:lineRule="exact"/>
        <w:ind w:firstLine="560" w:firstLineChars="200"/>
        <w:rPr>
          <w:rFonts w:hint="eastAsia" w:ascii="仿宋" w:hAnsi="仿宋" w:eastAsia="仿宋" w:cs="仿宋"/>
          <w:szCs w:val="28"/>
          <w:lang w:bidi="ar"/>
        </w:rPr>
      </w:pPr>
      <w:r>
        <w:rPr>
          <w:rFonts w:hint="eastAsia" w:ascii="仿宋" w:hAnsi="仿宋" w:eastAsia="仿宋" w:cs="仿宋"/>
          <w:szCs w:val="28"/>
        </w:rPr>
        <w:t>8.4 比选文件所述</w:t>
      </w:r>
      <w:r>
        <w:rPr>
          <w:rFonts w:hint="eastAsia" w:ascii="仿宋" w:hAnsi="仿宋" w:eastAsia="仿宋" w:cs="仿宋"/>
          <w:szCs w:val="28"/>
          <w:lang w:bidi="ar"/>
        </w:rPr>
        <w:t>建设规模为《可行性研究报告》或者《施工图设计》规模，实际实施过程中路线走向、路线长度、项目投资等会有所变化。比选人不因此增加费用，比选申请人应自行评估后进行报价。</w:t>
      </w:r>
    </w:p>
    <w:p w14:paraId="289C22B4">
      <w:pPr>
        <w:spacing w:line="500" w:lineRule="exact"/>
        <w:ind w:firstLine="560" w:firstLineChars="200"/>
        <w:rPr>
          <w:rFonts w:hint="default" w:ascii="仿宋" w:hAnsi="仿宋" w:eastAsia="仿宋" w:cs="仿宋"/>
          <w:szCs w:val="28"/>
          <w:lang w:val="en-US" w:eastAsia="zh-CN" w:bidi="ar"/>
        </w:rPr>
      </w:pPr>
      <w:r>
        <w:rPr>
          <w:rFonts w:hint="eastAsia" w:ascii="仿宋" w:hAnsi="仿宋" w:eastAsia="仿宋" w:cs="仿宋"/>
          <w:szCs w:val="28"/>
          <w:lang w:val="en-US" w:eastAsia="zh-CN" w:bidi="ar"/>
        </w:rPr>
        <w:t>8.5 比选保证金：无。</w:t>
      </w:r>
    </w:p>
    <w:p w14:paraId="5A389B70">
      <w:pPr>
        <w:pStyle w:val="4"/>
        <w:spacing w:before="0" w:beforeAutospacing="0" w:after="0" w:afterAutospacing="0" w:line="500" w:lineRule="exact"/>
        <w:ind w:left="0" w:leftChars="0"/>
        <w:rPr>
          <w:rFonts w:hint="eastAsia" w:ascii="仿宋" w:hAnsi="仿宋" w:eastAsia="仿宋" w:cs="仿宋"/>
          <w:b/>
          <w:bCs/>
          <w:kern w:val="44"/>
          <w:szCs w:val="28"/>
        </w:rPr>
      </w:pPr>
      <w:r>
        <w:rPr>
          <w:rFonts w:hint="eastAsia" w:ascii="仿宋" w:hAnsi="仿宋" w:eastAsia="仿宋" w:cs="仿宋"/>
          <w:b/>
          <w:bCs/>
          <w:kern w:val="44"/>
          <w:szCs w:val="28"/>
        </w:rPr>
        <w:t>九、合同支付</w:t>
      </w:r>
    </w:p>
    <w:p w14:paraId="7CCEA8B4">
      <w:pPr>
        <w:pStyle w:val="11"/>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比选申请人报价如中选即为合同价</w:t>
      </w:r>
      <w:r>
        <w:rPr>
          <w:rFonts w:hint="eastAsia" w:ascii="仿宋" w:hAnsi="仿宋" w:eastAsia="仿宋" w:cs="仿宋"/>
          <w:kern w:val="2"/>
          <w:sz w:val="28"/>
          <w:szCs w:val="28"/>
          <w:lang w:bidi="ar"/>
        </w:rPr>
        <w:t>，按约定完成服务后，一次性支付相应合同费用。甲方支付上述费用前，乙方应向甲方提供符合税务规定的等额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4BD23A86">
      <w:pPr>
        <w:spacing w:line="500" w:lineRule="exact"/>
        <w:jc w:val="left"/>
        <w:rPr>
          <w:rFonts w:hint="eastAsia" w:ascii="仿宋" w:hAnsi="仿宋" w:eastAsia="仿宋" w:cs="仿宋"/>
          <w:b/>
          <w:bCs/>
          <w:kern w:val="44"/>
          <w:szCs w:val="28"/>
        </w:rPr>
      </w:pPr>
      <w:bookmarkStart w:id="13" w:name="_Toc157235904"/>
      <w:bookmarkStart w:id="14" w:name="_Toc170621337"/>
      <w:bookmarkStart w:id="15" w:name="_Toc319145207"/>
      <w:bookmarkStart w:id="16" w:name="_Toc187120143"/>
      <w:bookmarkStart w:id="17" w:name="_Toc170621205"/>
      <w:r>
        <w:rPr>
          <w:rFonts w:hint="eastAsia" w:ascii="仿宋" w:hAnsi="仿宋" w:eastAsia="仿宋" w:cs="仿宋"/>
          <w:b/>
          <w:bCs/>
          <w:kern w:val="44"/>
          <w:szCs w:val="28"/>
        </w:rPr>
        <w:t>十、比选申请文件的编制要求</w:t>
      </w:r>
      <w:bookmarkEnd w:id="13"/>
      <w:bookmarkEnd w:id="14"/>
      <w:bookmarkEnd w:id="15"/>
      <w:bookmarkEnd w:id="16"/>
      <w:bookmarkEnd w:id="17"/>
    </w:p>
    <w:p w14:paraId="162B4C48">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10.1比选申请文件应对比选文件提出的所有实质性要求和条件作出实质性响应，并且实质性响应的内容不得互相矛盾。</w:t>
      </w:r>
    </w:p>
    <w:p w14:paraId="0052807B">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10.2比选申请文件应内容完整，字迹清晰可辨。比选申请文件（不包括所附证明材料）字迹或印章模糊导致无法确认关键技术方案、关键工期、关键工程质量保证措施、比选价格的，应作无效比选处理。</w:t>
      </w:r>
    </w:p>
    <w:p w14:paraId="4C781DA2">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10.3比选申请文件所附证明材料应内容完整并清晰可辨。所附证明材料内容不完整或字迹、印章模糊的，评标委员会应要求比选申请人提供原件核验。</w:t>
      </w:r>
    </w:p>
    <w:p w14:paraId="0D572817">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10.4比选申请文件格式中明确要求签字的地方都应用不褪色的墨水或签字笔由本人亲笔手写签字（包括姓和名），不得用印章、签名章、或电子版章代替，也不得由他人代签。</w:t>
      </w:r>
    </w:p>
    <w:p w14:paraId="198B054C">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10.5比选申请文件格式上所有要求盖章的地方都须加盖比比选申请人单位（法定名称）章（鲜章）,不得使用专用印章（如经济合同章、比选专用章等）或下属单位印章代替，单位章内容须与单位营业执照名称一致。</w:t>
      </w:r>
    </w:p>
    <w:p w14:paraId="120A263D">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10.6比选申请文件格式中要求比选申请人“法定代表人或其委托代理人”签字的，如法定代表人亲自比选而不委托代理人比选，由法定代表人签字；如法定代表人授权委托代理人比选，由委托代理人签字，也可由法定代表人签字。</w:t>
      </w:r>
    </w:p>
    <w:p w14:paraId="07099AC8">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10.7法定代表人身份证明、授权委托书（如有）应符合第五章“比选申请文件格式”的要求。比选申请文件不需要逐页小签。</w:t>
      </w:r>
    </w:p>
    <w:p w14:paraId="09956CF1">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10.8比选申请文件的正本与副本（副本可以是正本的复印件或影印件）应采用粘贴或装订方式分别装订成册，同时比选申请文件应从目录页逐页连续编码。比选文件要求附原件的资料，应一律附于比选申请文件“正本”内。 修改的比选申请文件的装订也应按本要求办理。比选申请文件</w:t>
      </w:r>
      <w:r>
        <w:rPr>
          <w:rFonts w:hint="eastAsia" w:ascii="仿宋" w:hAnsi="仿宋" w:eastAsia="仿宋" w:cs="仿宋"/>
          <w:b/>
          <w:bCs/>
          <w:szCs w:val="28"/>
          <w:lang w:val="en-US" w:eastAsia="zh-CN"/>
        </w:rPr>
        <w:t>正本一份、</w:t>
      </w:r>
      <w:r>
        <w:rPr>
          <w:rFonts w:hint="eastAsia" w:ascii="仿宋" w:hAnsi="仿宋" w:eastAsia="仿宋" w:cs="仿宋"/>
          <w:b/>
          <w:bCs/>
          <w:szCs w:val="28"/>
        </w:rPr>
        <w:t>副本一份</w:t>
      </w:r>
      <w:r>
        <w:rPr>
          <w:rFonts w:hint="eastAsia" w:ascii="仿宋" w:hAnsi="仿宋" w:eastAsia="仿宋" w:cs="仿宋"/>
          <w:szCs w:val="28"/>
        </w:rPr>
        <w:t>，应在封面注明“正本”或“副本”字样，当正副本不一致时以正本为准；</w:t>
      </w:r>
    </w:p>
    <w:p w14:paraId="0FC64BAD">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所有比选申请文件应密封完好，封口处应加盖单位公章或法定代表人印章。外包装上还应写明：</w:t>
      </w:r>
    </w:p>
    <w:p w14:paraId="2F601505">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（1）所投项目名称；</w:t>
      </w:r>
    </w:p>
    <w:p w14:paraId="543F1AFF">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（2）比选申请人名称、地址；</w:t>
      </w:r>
    </w:p>
    <w:p w14:paraId="7817FD3A">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（3）“</w:t>
      </w:r>
      <w:r>
        <w:rPr>
          <w:rFonts w:hint="eastAsia" w:ascii="仿宋" w:hAnsi="仿宋" w:eastAsia="仿宋" w:cs="仿宋"/>
          <w:szCs w:val="28"/>
          <w:u w:val="single"/>
        </w:rPr>
        <w:t>202</w:t>
      </w:r>
      <w:r>
        <w:rPr>
          <w:rFonts w:hint="eastAsia" w:ascii="仿宋" w:hAnsi="仿宋" w:eastAsia="仿宋" w:cs="仿宋"/>
          <w:szCs w:val="28"/>
          <w:u w:val="single"/>
          <w:lang w:val="en-US" w:eastAsia="zh-CN"/>
        </w:rPr>
        <w:t>5</w:t>
      </w:r>
      <w:r>
        <w:rPr>
          <w:rFonts w:hint="eastAsia" w:ascii="仿宋" w:hAnsi="仿宋" w:eastAsia="仿宋" w:cs="仿宋"/>
          <w:szCs w:val="28"/>
        </w:rPr>
        <w:t>年</w:t>
      </w:r>
      <w:r>
        <w:rPr>
          <w:rFonts w:hint="eastAsia" w:ascii="仿宋" w:hAnsi="仿宋" w:eastAsia="仿宋" w:cs="仿宋"/>
          <w:szCs w:val="28"/>
          <w:u w:val="single"/>
        </w:rPr>
        <w:t xml:space="preserve">   </w:t>
      </w:r>
      <w:r>
        <w:rPr>
          <w:rFonts w:hint="eastAsia" w:ascii="仿宋" w:hAnsi="仿宋" w:eastAsia="仿宋" w:cs="仿宋"/>
          <w:szCs w:val="28"/>
        </w:rPr>
        <w:t>月</w:t>
      </w:r>
      <w:r>
        <w:rPr>
          <w:rFonts w:hint="eastAsia" w:ascii="仿宋" w:hAnsi="仿宋" w:eastAsia="仿宋" w:cs="仿宋"/>
          <w:szCs w:val="28"/>
          <w:u w:val="single"/>
        </w:rPr>
        <w:t xml:space="preserve">   </w:t>
      </w:r>
      <w:r>
        <w:rPr>
          <w:rFonts w:hint="eastAsia" w:ascii="仿宋" w:hAnsi="仿宋" w:eastAsia="仿宋" w:cs="仿宋"/>
          <w:szCs w:val="28"/>
        </w:rPr>
        <w:t>日</w:t>
      </w:r>
      <w:r>
        <w:rPr>
          <w:rFonts w:hint="eastAsia" w:ascii="仿宋" w:hAnsi="仿宋" w:eastAsia="仿宋" w:cs="仿宋"/>
          <w:szCs w:val="28"/>
          <w:u w:val="single"/>
        </w:rPr>
        <w:t xml:space="preserve">   </w:t>
      </w:r>
      <w:r>
        <w:rPr>
          <w:rFonts w:hint="eastAsia" w:ascii="仿宋" w:hAnsi="仿宋" w:eastAsia="仿宋" w:cs="仿宋"/>
          <w:szCs w:val="28"/>
        </w:rPr>
        <w:t>时</w:t>
      </w:r>
      <w:r>
        <w:rPr>
          <w:rFonts w:hint="eastAsia" w:ascii="仿宋" w:hAnsi="仿宋" w:eastAsia="仿宋" w:cs="仿宋"/>
          <w:szCs w:val="28"/>
          <w:u w:val="single"/>
        </w:rPr>
        <w:t xml:space="preserve">    </w:t>
      </w:r>
      <w:r>
        <w:rPr>
          <w:rFonts w:hint="eastAsia" w:ascii="仿宋" w:hAnsi="仿宋" w:eastAsia="仿宋" w:cs="仿宋"/>
          <w:szCs w:val="28"/>
        </w:rPr>
        <w:t>分前不得拆封”字样。</w:t>
      </w:r>
    </w:p>
    <w:p w14:paraId="341DC795">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逾期送达的、未送达指定地点的或不按照比选文件要求密封的比选申请文件，比选将予以拒收。</w:t>
      </w:r>
    </w:p>
    <w:p w14:paraId="3C8C5F7B">
      <w:pPr>
        <w:spacing w:line="500" w:lineRule="exact"/>
        <w:jc w:val="left"/>
        <w:rPr>
          <w:rFonts w:hint="eastAsia" w:ascii="仿宋" w:hAnsi="仿宋" w:eastAsia="仿宋" w:cs="仿宋"/>
          <w:szCs w:val="28"/>
        </w:rPr>
      </w:pPr>
      <w:r>
        <w:rPr>
          <w:rFonts w:hint="eastAsia" w:ascii="仿宋" w:hAnsi="仿宋" w:eastAsia="仿宋" w:cs="仿宋"/>
          <w:b/>
          <w:bCs/>
          <w:kern w:val="44"/>
          <w:szCs w:val="28"/>
        </w:rPr>
        <w:t>十一、比选有效期：</w:t>
      </w:r>
      <w:r>
        <w:rPr>
          <w:rFonts w:hint="eastAsia" w:ascii="仿宋" w:hAnsi="仿宋" w:eastAsia="仿宋" w:cs="仿宋"/>
          <w:szCs w:val="28"/>
        </w:rPr>
        <w:t>自比选申请人提交比选申请文件截止之日起计算30天</w:t>
      </w:r>
    </w:p>
    <w:p w14:paraId="447B2AD7">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十二、开标</w:t>
      </w:r>
    </w:p>
    <w:p w14:paraId="029D8D83">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12.1比选人按比选文件规定的开标截止时间（开标时间）和地点对比选申请文件公开开标，所有比选申请人的法定代表人或其委托代理人准时参加；</w:t>
      </w:r>
    </w:p>
    <w:p w14:paraId="253A4053">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12.2按规定提交合格的撤回通知的比选申请文件不予开封，并退还给比选申请人；</w:t>
      </w:r>
    </w:p>
    <w:p w14:paraId="4D88D99F">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12.3按照比选申请人签到顺序当众开标，公布标段名称、比选申请人名称、比选保证金的递交情况、比选报价及其他内容等，并记录在案；</w:t>
      </w:r>
    </w:p>
    <w:p w14:paraId="28AAD8C2">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12.4比选申请人代表、比选人代表、记录人等有关人员在开标记录上签字确认；</w:t>
      </w:r>
    </w:p>
    <w:p w14:paraId="11D342BB">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12.5比选申请人按比选申请文件规定递交了比选申请文件，不参加比选会或在比选会中途退场的，视为认可比选结果，事后不应再对比选程序的公正合法性等提出质疑或异议。</w:t>
      </w:r>
    </w:p>
    <w:p w14:paraId="102909D9">
      <w:pPr>
        <w:pStyle w:val="1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12.6在比选截止时间后，比选申请人无故放弃本次比选活动，影响比选工作正常进行，比选申请人将被列入比选人不良行为纪录名单，比选人保留向上一级行政主管部门申报其不良行为的权利。</w:t>
      </w:r>
    </w:p>
    <w:p w14:paraId="0FD04135">
      <w:pPr>
        <w:pStyle w:val="11"/>
        <w:widowControl w:val="0"/>
        <w:spacing w:after="120" w:line="579" w:lineRule="exact"/>
        <w:ind w:firstLine="560" w:firstLineChars="200"/>
        <w:jc w:val="both"/>
        <w:rPr>
          <w:rFonts w:hint="eastAsia" w:ascii="仿宋" w:hAnsi="仿宋" w:eastAsia="仿宋" w:cs="仿宋"/>
          <w:szCs w:val="28"/>
        </w:rPr>
      </w:pPr>
      <w:r>
        <w:rPr>
          <w:rFonts w:hint="eastAsia" w:ascii="仿宋" w:hAnsi="仿宋" w:eastAsia="仿宋" w:cs="仿宋"/>
          <w:sz w:val="28"/>
          <w:szCs w:val="28"/>
          <w:lang w:bidi="ar"/>
        </w:rPr>
        <w:t>12.7在比选截止时间后若比选申请人少于3家或进入评标委员会评审阶段通过资格审查不满足3家且存在具有竞争性的比选申请人，由比选人研究决定是否开标。</w:t>
      </w:r>
    </w:p>
    <w:p w14:paraId="63EE5E5D">
      <w:pPr>
        <w:spacing w:line="500" w:lineRule="exact"/>
        <w:jc w:val="left"/>
        <w:rPr>
          <w:rFonts w:hint="eastAsia" w:ascii="仿宋" w:hAnsi="仿宋" w:eastAsia="仿宋" w:cs="仿宋"/>
          <w:szCs w:val="28"/>
        </w:rPr>
      </w:pPr>
      <w:r>
        <w:rPr>
          <w:rFonts w:hint="eastAsia" w:ascii="仿宋" w:hAnsi="仿宋" w:eastAsia="仿宋" w:cs="仿宋"/>
          <w:b/>
          <w:bCs/>
          <w:kern w:val="44"/>
          <w:szCs w:val="28"/>
        </w:rPr>
        <w:t>十三、评标：</w:t>
      </w:r>
      <w:r>
        <w:rPr>
          <w:rFonts w:hint="eastAsia" w:ascii="仿宋" w:hAnsi="仿宋" w:eastAsia="仿宋" w:cs="仿宋"/>
          <w:szCs w:val="28"/>
        </w:rPr>
        <w:t>评标活动遵循公平、公正、科学和择优的原则。</w:t>
      </w:r>
    </w:p>
    <w:p w14:paraId="4956D9D9">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13.1评审由比选人依法组建的评审委员会负责。评审委员会由比选人或其委托的比选代理机构熟悉相关业务的代表，以及有关技术、经济等方面的专家组成。评审委员会构成：3人，其中比选人代表1人。</w:t>
      </w:r>
    </w:p>
    <w:p w14:paraId="0B011856">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13.2评审委员会按照第三章“评审办法”规定的方法、评审因素、标准和程序对比选申请文件进行评审。第三章“评审办法”没有规定的方法、评审因素和标准，不作为评标依据。</w:t>
      </w:r>
    </w:p>
    <w:p w14:paraId="53895022">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十四、合同授予</w:t>
      </w:r>
    </w:p>
    <w:p w14:paraId="4DBED167">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14.1比选人对评标委员推荐的不排序的初步中选候选人进行综合考虑价格、技术、质量、比选申请人信用状况、履约能力、项目特征、规模、技术难度等因素，通过集体决策方式择优确定中选人。比选人不保证报价低者或量化评分高者中选，也不作解释和说明。</w:t>
      </w:r>
    </w:p>
    <w:p w14:paraId="2E516923">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14.2中选人公示：按照比选公告规定的公示媒介和期限进行公示，公示期不少于3日。</w:t>
      </w:r>
    </w:p>
    <w:p w14:paraId="569B3C69">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14.3 中选人应于收到中选通知书之日起15个工作日内，由法定代表人或其授权人与甲方签订合同。合同经双方法定代表人或其授权人签署并加盖公章后生效。</w:t>
      </w:r>
    </w:p>
    <w:p w14:paraId="19115DC9">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14.4比选人和中选人在签订合同协议书的同时，须按照本比选文件规定的格式和要求签订廉政合同，明确双方在廉政建设方面的权利和义务以及应承担的违约责任。</w:t>
      </w:r>
    </w:p>
    <w:p w14:paraId="005EC33A">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 xml:space="preserve">14.5在合同实施期限内中选人若更换负责人的，必须事先取得比选人书面批准，更换后的人员应为本单位人员，且不得低于原比选申请承诺人员所具有的资格和条件。  </w:t>
      </w:r>
    </w:p>
    <w:p w14:paraId="15C9889A">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十五、比选人的权利</w:t>
      </w:r>
    </w:p>
    <w:p w14:paraId="78C6C543">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15.1</w:t>
      </w:r>
      <w:r>
        <w:rPr>
          <w:rFonts w:hint="eastAsia" w:ascii="仿宋" w:hAnsi="仿宋" w:eastAsia="仿宋" w:cs="仿宋"/>
          <w:kern w:val="44"/>
          <w:szCs w:val="28"/>
        </w:rPr>
        <w:t>比选人</w:t>
      </w:r>
      <w:r>
        <w:rPr>
          <w:rFonts w:hint="eastAsia" w:ascii="仿宋" w:hAnsi="仿宋" w:eastAsia="仿宋" w:cs="仿宋"/>
          <w:szCs w:val="28"/>
        </w:rPr>
        <w:t>保留在授予中选通知书前的任何时候取消本次比选活动以及拒绝所有的比选申请文件的权利，且无须向受影响的比选申请人解释有关原因；</w:t>
      </w:r>
    </w:p>
    <w:p w14:paraId="0FC76C14">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15.2对未中选的比选申请人，</w:t>
      </w:r>
      <w:r>
        <w:rPr>
          <w:rFonts w:hint="eastAsia" w:ascii="仿宋" w:hAnsi="仿宋" w:eastAsia="仿宋" w:cs="仿宋"/>
          <w:kern w:val="44"/>
          <w:szCs w:val="28"/>
        </w:rPr>
        <w:t>比选人</w:t>
      </w:r>
      <w:r>
        <w:rPr>
          <w:rFonts w:hint="eastAsia" w:ascii="仿宋" w:hAnsi="仿宋" w:eastAsia="仿宋" w:cs="仿宋"/>
          <w:szCs w:val="28"/>
        </w:rPr>
        <w:t>将不作任何解释。</w:t>
      </w:r>
    </w:p>
    <w:p w14:paraId="11F56E1E">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十六、不正当竞争与纪律监督</w:t>
      </w:r>
    </w:p>
    <w:p w14:paraId="26F1D614">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16.1严禁比选申请人向参与比选、评标工作的有关人员行贿，使其泄露一切与比选、评标工作的有关信息；</w:t>
      </w:r>
    </w:p>
    <w:p w14:paraId="61C66A1E">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16.2 比选申请人在比选过程中严禁互相串通、结盟，损害比选、比选的公正性和竞争性，或以任何方式影响其他比选申请人参与正当比选。</w:t>
      </w:r>
    </w:p>
    <w:p w14:paraId="51323AC6">
      <w:pPr>
        <w:pStyle w:val="5"/>
        <w:spacing w:after="0" w:line="500" w:lineRule="exact"/>
        <w:rPr>
          <w:rFonts w:hint="eastAsia" w:ascii="仿宋" w:hAnsi="仿宋" w:eastAsia="仿宋" w:cs="仿宋"/>
          <w:szCs w:val="28"/>
        </w:rPr>
        <w:sectPr>
          <w:footerReference r:id="rId7" w:type="default"/>
          <w:pgSz w:w="11911" w:h="16838"/>
          <w:pgMar w:top="1480" w:right="1378" w:bottom="278" w:left="1417" w:header="720" w:footer="720" w:gutter="0"/>
          <w:lnNumType w:countBy="0" w:distance="360"/>
          <w:cols w:space="720" w:num="1"/>
        </w:sectPr>
      </w:pPr>
    </w:p>
    <w:bookmarkEnd w:id="7"/>
    <w:bookmarkEnd w:id="8"/>
    <w:bookmarkEnd w:id="9"/>
    <w:p w14:paraId="23E18E01">
      <w:pPr>
        <w:pStyle w:val="2"/>
        <w:keepNext w:val="0"/>
        <w:pageBreakBefore/>
        <w:spacing w:before="0" w:after="0" w:line="480" w:lineRule="auto"/>
        <w:jc w:val="center"/>
        <w:rPr>
          <w:rFonts w:hint="eastAsia" w:ascii="黑体" w:hAnsi="黑体" w:eastAsia="黑体" w:cs="Arial"/>
          <w:sz w:val="36"/>
          <w:szCs w:val="36"/>
        </w:rPr>
      </w:pPr>
      <w:bookmarkStart w:id="18" w:name="_Toc157235929"/>
      <w:bookmarkStart w:id="19" w:name="_Toc170621363"/>
      <w:bookmarkStart w:id="20" w:name="_Toc157235656"/>
      <w:bookmarkStart w:id="21" w:name="_Toc319145237"/>
      <w:bookmarkStart w:id="22" w:name="__x000F_第四章  评标方法"/>
      <w:bookmarkStart w:id="23" w:name="_Toc157235910"/>
      <w:bookmarkStart w:id="24" w:name="_Toc319145209"/>
      <w:bookmarkStart w:id="25" w:name="_Toc170621212"/>
      <w:bookmarkStart w:id="26" w:name="_Toc170621344"/>
      <w:bookmarkStart w:id="27" w:name="_第五章 合同条款"/>
      <w:r>
        <w:rPr>
          <w:rFonts w:hint="eastAsia" w:ascii="黑体" w:hAnsi="黑体" w:eastAsia="黑体" w:cs="Arial"/>
          <w:sz w:val="36"/>
          <w:szCs w:val="36"/>
        </w:rPr>
        <w:t xml:space="preserve">第三章 </w:t>
      </w:r>
      <w:bookmarkEnd w:id="18"/>
      <w:bookmarkEnd w:id="19"/>
      <w:bookmarkEnd w:id="20"/>
      <w:r>
        <w:rPr>
          <w:rFonts w:hint="eastAsia" w:ascii="黑体" w:hAnsi="黑体" w:eastAsia="黑体" w:cs="Arial"/>
          <w:sz w:val="36"/>
          <w:szCs w:val="36"/>
        </w:rPr>
        <w:t>评</w:t>
      </w:r>
      <w:bookmarkEnd w:id="21"/>
      <w:r>
        <w:rPr>
          <w:rFonts w:hint="eastAsia" w:ascii="黑体" w:hAnsi="黑体" w:eastAsia="黑体" w:cs="Arial"/>
          <w:sz w:val="36"/>
          <w:szCs w:val="36"/>
        </w:rPr>
        <w:t>审办法</w:t>
      </w:r>
    </w:p>
    <w:bookmarkEnd w:id="22"/>
    <w:p w14:paraId="6AD24B85">
      <w:pPr>
        <w:spacing w:line="500" w:lineRule="exact"/>
        <w:jc w:val="left"/>
        <w:rPr>
          <w:rFonts w:hint="eastAsia" w:ascii="仿宋" w:hAnsi="仿宋" w:eastAsia="仿宋" w:cs="仿宋"/>
          <w:b/>
          <w:bCs/>
          <w:kern w:val="44"/>
          <w:szCs w:val="28"/>
        </w:rPr>
      </w:pPr>
      <w:bookmarkStart w:id="28" w:name="_Toc157235930"/>
      <w:bookmarkStart w:id="29" w:name="_Toc17197784"/>
      <w:bookmarkStart w:id="30" w:name="_Toc56590948"/>
      <w:bookmarkStart w:id="31" w:name="_Toc182301988"/>
      <w:bookmarkStart w:id="32" w:name="_Toc170621364"/>
      <w:bookmarkStart w:id="33" w:name="_Toc182306255"/>
      <w:bookmarkStart w:id="34" w:name="_Toc170621231"/>
      <w:r>
        <w:rPr>
          <w:rFonts w:hint="eastAsia" w:ascii="仿宋" w:hAnsi="仿宋" w:eastAsia="仿宋" w:cs="仿宋"/>
          <w:b/>
          <w:bCs/>
          <w:kern w:val="44"/>
          <w:szCs w:val="28"/>
        </w:rPr>
        <w:t>一、总则</w:t>
      </w:r>
    </w:p>
    <w:p w14:paraId="7A07D835">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1.1评审活动遵循公平、公正、科学、择优的原则；</w:t>
      </w:r>
    </w:p>
    <w:p w14:paraId="7076B5AD">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1.2评审方法：</w:t>
      </w:r>
      <w:r>
        <w:rPr>
          <w:rFonts w:hint="eastAsia" w:ascii="仿宋" w:hAnsi="仿宋" w:eastAsia="仿宋" w:cs="仿宋"/>
          <w:szCs w:val="28"/>
          <w:lang w:bidi="ar"/>
        </w:rPr>
        <w:t>综合评分法；</w:t>
      </w:r>
    </w:p>
    <w:p w14:paraId="48BE529F">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二、评审小组</w:t>
      </w:r>
    </w:p>
    <w:p w14:paraId="66BE5D5F">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2.1本项目的评审委员会由比选人按照相关规定组建；</w:t>
      </w:r>
    </w:p>
    <w:p w14:paraId="3AC1E801">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2.2评审委员会应当客观、公正地履行职责，遵守职业道德，对所提出的评审意见承担个人责任；</w:t>
      </w:r>
    </w:p>
    <w:p w14:paraId="319A2201">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2.3评审程序：</w:t>
      </w:r>
      <w:r>
        <w:rPr>
          <w:rFonts w:hint="eastAsia" w:ascii="仿宋" w:hAnsi="仿宋" w:eastAsia="仿宋" w:cs="仿宋"/>
          <w:szCs w:val="28"/>
          <w:lang w:bidi="ar"/>
        </w:rPr>
        <w:t>初步评审---资格评审---</w:t>
      </w:r>
      <w:r>
        <w:rPr>
          <w:rFonts w:hint="eastAsia" w:ascii="仿宋" w:hAnsi="仿宋" w:eastAsia="仿宋" w:cs="仿宋"/>
          <w:kern w:val="0"/>
          <w:szCs w:val="28"/>
        </w:rPr>
        <w:t>量化评分</w:t>
      </w:r>
      <w:r>
        <w:rPr>
          <w:rFonts w:hint="eastAsia" w:ascii="仿宋" w:hAnsi="仿宋" w:eastAsia="仿宋" w:cs="仿宋"/>
          <w:szCs w:val="28"/>
          <w:lang w:bidi="ar"/>
        </w:rPr>
        <w:t>评分排名---编写评标报告；</w:t>
      </w:r>
    </w:p>
    <w:p w14:paraId="2CB6A5DF">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2.4在评审过程中，凡未通过上一评标程序的比选申请文件，不再进入后续的评审程序。</w:t>
      </w:r>
    </w:p>
    <w:p w14:paraId="3D7F0F1D">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三、初步评审</w:t>
      </w:r>
    </w:p>
    <w:p w14:paraId="79B73FF4">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3.1初步评审主要对各比选申请文件是否在实质上响应了比选文件要求进行评审。</w:t>
      </w:r>
    </w:p>
    <w:p w14:paraId="44995E42">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3.2初步评审标准：</w:t>
      </w:r>
    </w:p>
    <w:tbl>
      <w:tblPr>
        <w:tblStyle w:val="1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6321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7" w:type="dxa"/>
            <w:tcBorders>
              <w:top w:val="single" w:color="auto" w:sz="12" w:space="0"/>
              <w:left w:val="single" w:color="auto" w:sz="12" w:space="0"/>
            </w:tcBorders>
            <w:noWrap w:val="0"/>
            <w:vAlign w:val="center"/>
          </w:tcPr>
          <w:p w14:paraId="76EF4237">
            <w:pPr>
              <w:keepNext w:val="0"/>
              <w:keepLines w:val="0"/>
              <w:suppressLineNumbers w:val="0"/>
              <w:spacing w:before="0" w:beforeAutospacing="0" w:after="0" w:afterAutospacing="0" w:line="480" w:lineRule="auto"/>
              <w:ind w:left="0" w:right="0"/>
              <w:jc w:val="center"/>
              <w:rPr>
                <w:rFonts w:hint="eastAsia" w:ascii="仿宋" w:hAnsi="仿宋" w:eastAsia="仿宋" w:cs="仿宋"/>
                <w:szCs w:val="28"/>
              </w:rPr>
            </w:pPr>
            <w:r>
              <w:rPr>
                <w:rFonts w:hint="eastAsia" w:ascii="仿宋" w:hAnsi="仿宋" w:eastAsia="仿宋" w:cs="仿宋"/>
                <w:szCs w:val="28"/>
              </w:rPr>
              <w:t>序号</w:t>
            </w:r>
          </w:p>
        </w:tc>
        <w:tc>
          <w:tcPr>
            <w:tcW w:w="6141" w:type="dxa"/>
            <w:tcBorders>
              <w:top w:val="single" w:color="auto" w:sz="12" w:space="0"/>
            </w:tcBorders>
            <w:noWrap w:val="0"/>
            <w:vAlign w:val="center"/>
          </w:tcPr>
          <w:p w14:paraId="1FB5B063">
            <w:pPr>
              <w:keepNext w:val="0"/>
              <w:keepLines w:val="0"/>
              <w:suppressLineNumbers w:val="0"/>
              <w:spacing w:before="0" w:beforeAutospacing="0" w:after="0" w:afterAutospacing="0" w:line="480" w:lineRule="auto"/>
              <w:ind w:left="538" w:leftChars="192" w:right="0"/>
              <w:jc w:val="center"/>
              <w:rPr>
                <w:rFonts w:hint="eastAsia" w:ascii="仿宋" w:hAnsi="仿宋" w:eastAsia="仿宋" w:cs="仿宋"/>
                <w:szCs w:val="28"/>
              </w:rPr>
            </w:pPr>
            <w:r>
              <w:rPr>
                <w:rFonts w:hint="eastAsia" w:ascii="仿宋" w:hAnsi="仿宋" w:eastAsia="仿宋" w:cs="仿宋"/>
                <w:szCs w:val="28"/>
              </w:rPr>
              <w:t>评审标准</w:t>
            </w:r>
          </w:p>
        </w:tc>
        <w:tc>
          <w:tcPr>
            <w:tcW w:w="2341" w:type="dxa"/>
            <w:tcBorders>
              <w:top w:val="single" w:color="auto" w:sz="12" w:space="0"/>
              <w:right w:val="single" w:color="auto" w:sz="12" w:space="0"/>
            </w:tcBorders>
            <w:noWrap w:val="0"/>
            <w:vAlign w:val="center"/>
          </w:tcPr>
          <w:p w14:paraId="094A983D">
            <w:pPr>
              <w:keepNext w:val="0"/>
              <w:keepLines w:val="0"/>
              <w:suppressLineNumbers w:val="0"/>
              <w:spacing w:before="0" w:beforeAutospacing="0" w:after="0" w:afterAutospacing="0" w:line="420" w:lineRule="exact"/>
              <w:ind w:left="0" w:right="0"/>
              <w:rPr>
                <w:rFonts w:hint="eastAsia" w:ascii="仿宋" w:hAnsi="仿宋" w:eastAsia="仿宋" w:cs="仿宋"/>
                <w:szCs w:val="28"/>
              </w:rPr>
            </w:pPr>
            <w:r>
              <w:rPr>
                <w:rFonts w:hint="eastAsia" w:ascii="仿宋" w:hAnsi="仿宋" w:eastAsia="仿宋" w:cs="仿宋"/>
                <w:sz w:val="24"/>
              </w:rPr>
              <w:t>是否通过（填写“是”或“否”）</w:t>
            </w:r>
          </w:p>
        </w:tc>
      </w:tr>
      <w:tr w14:paraId="6247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67" w:type="dxa"/>
            <w:tcBorders>
              <w:left w:val="single" w:color="auto" w:sz="12" w:space="0"/>
            </w:tcBorders>
            <w:noWrap w:val="0"/>
            <w:vAlign w:val="center"/>
          </w:tcPr>
          <w:p w14:paraId="747DF6F0">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rPr>
            </w:pPr>
            <w:r>
              <w:rPr>
                <w:rFonts w:hint="eastAsia" w:ascii="仿宋" w:hAnsi="仿宋" w:eastAsia="仿宋" w:cs="仿宋"/>
                <w:sz w:val="24"/>
              </w:rPr>
              <w:t>1</w:t>
            </w:r>
          </w:p>
        </w:tc>
        <w:tc>
          <w:tcPr>
            <w:tcW w:w="6141" w:type="dxa"/>
            <w:noWrap w:val="0"/>
            <w:vAlign w:val="center"/>
          </w:tcPr>
          <w:p w14:paraId="5F829C88">
            <w:pPr>
              <w:keepNext w:val="0"/>
              <w:keepLines w:val="0"/>
              <w:suppressLineNumbers w:val="0"/>
              <w:spacing w:before="0" w:beforeAutospacing="0" w:after="0" w:afterAutospacing="0" w:line="480" w:lineRule="exact"/>
              <w:ind w:left="0" w:right="0"/>
              <w:rPr>
                <w:rFonts w:hint="eastAsia" w:ascii="仿宋" w:hAnsi="仿宋" w:eastAsia="仿宋" w:cs="仿宋"/>
                <w:sz w:val="24"/>
              </w:rPr>
            </w:pPr>
            <w:r>
              <w:rPr>
                <w:rFonts w:hint="eastAsia" w:ascii="仿宋" w:hAnsi="仿宋" w:eastAsia="仿宋"/>
                <w:sz w:val="24"/>
              </w:rPr>
              <w:t>比选申请人名称与营业执照、资质证书一致</w:t>
            </w:r>
          </w:p>
        </w:tc>
        <w:tc>
          <w:tcPr>
            <w:tcW w:w="2341" w:type="dxa"/>
            <w:tcBorders>
              <w:right w:val="single" w:color="auto" w:sz="12" w:space="0"/>
            </w:tcBorders>
            <w:noWrap w:val="0"/>
            <w:vAlign w:val="center"/>
          </w:tcPr>
          <w:p w14:paraId="71DB4275">
            <w:pPr>
              <w:keepNext w:val="0"/>
              <w:keepLines w:val="0"/>
              <w:suppressLineNumbers w:val="0"/>
              <w:spacing w:before="0" w:beforeAutospacing="0" w:after="0" w:afterAutospacing="0" w:line="480" w:lineRule="auto"/>
              <w:ind w:left="538" w:leftChars="192" w:right="0"/>
              <w:rPr>
                <w:rFonts w:hint="eastAsia" w:ascii="仿宋" w:hAnsi="仿宋" w:eastAsia="仿宋" w:cs="仿宋"/>
                <w:szCs w:val="28"/>
              </w:rPr>
            </w:pPr>
          </w:p>
        </w:tc>
      </w:tr>
      <w:tr w14:paraId="0BA4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7" w:type="dxa"/>
            <w:tcBorders>
              <w:left w:val="single" w:color="auto" w:sz="12" w:space="0"/>
            </w:tcBorders>
            <w:noWrap w:val="0"/>
            <w:vAlign w:val="center"/>
          </w:tcPr>
          <w:p w14:paraId="766387C9">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rPr>
            </w:pPr>
            <w:r>
              <w:rPr>
                <w:rFonts w:hint="eastAsia" w:ascii="仿宋" w:hAnsi="仿宋" w:eastAsia="仿宋" w:cs="仿宋"/>
                <w:sz w:val="24"/>
              </w:rPr>
              <w:t>2</w:t>
            </w:r>
          </w:p>
        </w:tc>
        <w:tc>
          <w:tcPr>
            <w:tcW w:w="6141" w:type="dxa"/>
            <w:noWrap w:val="0"/>
            <w:vAlign w:val="center"/>
          </w:tcPr>
          <w:p w14:paraId="24812B19">
            <w:pPr>
              <w:keepNext w:val="0"/>
              <w:keepLines w:val="0"/>
              <w:suppressLineNumbers w:val="0"/>
              <w:spacing w:before="0" w:beforeAutospacing="0" w:after="0" w:afterAutospacing="0" w:line="480" w:lineRule="exact"/>
              <w:ind w:left="0" w:right="0"/>
              <w:rPr>
                <w:rFonts w:hint="eastAsia" w:ascii="仿宋" w:hAnsi="仿宋" w:eastAsia="仿宋" w:cs="仿宋"/>
                <w:sz w:val="24"/>
              </w:rPr>
            </w:pPr>
            <w:r>
              <w:rPr>
                <w:rFonts w:hint="eastAsia" w:ascii="仿宋" w:hAnsi="仿宋" w:eastAsia="仿宋"/>
                <w:sz w:val="24"/>
              </w:rPr>
              <w:t>比选申请文件格式符合比选文件要求</w:t>
            </w:r>
          </w:p>
        </w:tc>
        <w:tc>
          <w:tcPr>
            <w:tcW w:w="2341" w:type="dxa"/>
            <w:tcBorders>
              <w:right w:val="single" w:color="auto" w:sz="12" w:space="0"/>
            </w:tcBorders>
            <w:noWrap w:val="0"/>
            <w:vAlign w:val="center"/>
          </w:tcPr>
          <w:p w14:paraId="37268718">
            <w:pPr>
              <w:keepNext w:val="0"/>
              <w:keepLines w:val="0"/>
              <w:suppressLineNumbers w:val="0"/>
              <w:spacing w:before="0" w:beforeAutospacing="0" w:after="0" w:afterAutospacing="0" w:line="480" w:lineRule="auto"/>
              <w:ind w:left="538" w:leftChars="192" w:right="0"/>
              <w:rPr>
                <w:rFonts w:hint="eastAsia" w:ascii="仿宋" w:hAnsi="仿宋" w:eastAsia="仿宋" w:cs="仿宋"/>
                <w:szCs w:val="28"/>
              </w:rPr>
            </w:pPr>
          </w:p>
        </w:tc>
      </w:tr>
      <w:tr w14:paraId="4632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566DF63D">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rPr>
            </w:pPr>
            <w:r>
              <w:rPr>
                <w:rFonts w:hint="eastAsia" w:ascii="仿宋" w:hAnsi="仿宋" w:eastAsia="仿宋" w:cs="仿宋"/>
                <w:sz w:val="24"/>
              </w:rPr>
              <w:t>3</w:t>
            </w:r>
          </w:p>
        </w:tc>
        <w:tc>
          <w:tcPr>
            <w:tcW w:w="6141" w:type="dxa"/>
            <w:noWrap w:val="0"/>
            <w:vAlign w:val="center"/>
          </w:tcPr>
          <w:p w14:paraId="49EA4C44">
            <w:pPr>
              <w:keepNext w:val="0"/>
              <w:keepLines w:val="0"/>
              <w:suppressLineNumbers w:val="0"/>
              <w:spacing w:before="0" w:beforeAutospacing="0" w:after="0" w:afterAutospacing="0" w:line="480" w:lineRule="exact"/>
              <w:ind w:left="0" w:right="0"/>
              <w:rPr>
                <w:rFonts w:hint="eastAsia" w:ascii="仿宋" w:hAnsi="仿宋" w:eastAsia="仿宋" w:cs="仿宋"/>
                <w:sz w:val="24"/>
              </w:rPr>
            </w:pPr>
            <w:r>
              <w:rPr>
                <w:rFonts w:hint="eastAsia" w:ascii="仿宋" w:hAnsi="仿宋" w:eastAsia="仿宋"/>
                <w:sz w:val="24"/>
              </w:rPr>
              <w:t>比选申请人的报价符合比选文件规定，未超过最高限价</w:t>
            </w:r>
          </w:p>
        </w:tc>
        <w:tc>
          <w:tcPr>
            <w:tcW w:w="2341" w:type="dxa"/>
            <w:tcBorders>
              <w:right w:val="single" w:color="auto" w:sz="12" w:space="0"/>
            </w:tcBorders>
            <w:noWrap w:val="0"/>
            <w:vAlign w:val="center"/>
          </w:tcPr>
          <w:p w14:paraId="226FD4CD">
            <w:pPr>
              <w:keepNext w:val="0"/>
              <w:keepLines w:val="0"/>
              <w:suppressLineNumbers w:val="0"/>
              <w:spacing w:before="0" w:beforeAutospacing="0" w:after="0" w:afterAutospacing="0" w:line="480" w:lineRule="auto"/>
              <w:ind w:left="538" w:leftChars="192" w:right="0"/>
              <w:rPr>
                <w:rFonts w:hint="eastAsia" w:ascii="仿宋" w:hAnsi="仿宋" w:eastAsia="仿宋" w:cs="仿宋"/>
                <w:szCs w:val="28"/>
              </w:rPr>
            </w:pPr>
          </w:p>
        </w:tc>
      </w:tr>
      <w:tr w14:paraId="63A8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60BC243E">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rPr>
            </w:pPr>
            <w:r>
              <w:rPr>
                <w:rFonts w:hint="eastAsia" w:ascii="仿宋" w:hAnsi="仿宋" w:eastAsia="仿宋" w:cs="仿宋"/>
                <w:sz w:val="24"/>
              </w:rPr>
              <w:t>4</w:t>
            </w:r>
          </w:p>
        </w:tc>
        <w:tc>
          <w:tcPr>
            <w:tcW w:w="6141" w:type="dxa"/>
            <w:noWrap w:val="0"/>
            <w:vAlign w:val="center"/>
          </w:tcPr>
          <w:p w14:paraId="3B795B4D">
            <w:pPr>
              <w:keepNext w:val="0"/>
              <w:keepLines w:val="0"/>
              <w:suppressLineNumbers w:val="0"/>
              <w:spacing w:before="0" w:beforeAutospacing="0" w:after="0" w:afterAutospacing="0" w:line="480" w:lineRule="exact"/>
              <w:ind w:left="0" w:right="0"/>
              <w:rPr>
                <w:rFonts w:hint="eastAsia" w:ascii="仿宋" w:hAnsi="仿宋" w:eastAsia="仿宋" w:cs="仿宋"/>
                <w:sz w:val="24"/>
              </w:rPr>
            </w:pPr>
            <w:r>
              <w:rPr>
                <w:rFonts w:hint="eastAsia" w:ascii="仿宋" w:hAnsi="仿宋" w:eastAsia="仿宋"/>
                <w:sz w:val="24"/>
              </w:rPr>
              <w:t>服务期限符合比选文件要求</w:t>
            </w:r>
          </w:p>
        </w:tc>
        <w:tc>
          <w:tcPr>
            <w:tcW w:w="2341" w:type="dxa"/>
            <w:tcBorders>
              <w:right w:val="single" w:color="auto" w:sz="12" w:space="0"/>
            </w:tcBorders>
            <w:noWrap w:val="0"/>
            <w:vAlign w:val="center"/>
          </w:tcPr>
          <w:p w14:paraId="451832C2">
            <w:pPr>
              <w:keepNext w:val="0"/>
              <w:keepLines w:val="0"/>
              <w:suppressLineNumbers w:val="0"/>
              <w:spacing w:before="0" w:beforeAutospacing="0" w:after="0" w:afterAutospacing="0" w:line="480" w:lineRule="auto"/>
              <w:ind w:left="538" w:leftChars="192" w:right="0"/>
              <w:rPr>
                <w:rFonts w:hint="eastAsia" w:ascii="仿宋" w:hAnsi="仿宋" w:eastAsia="仿宋" w:cs="仿宋"/>
                <w:szCs w:val="28"/>
              </w:rPr>
            </w:pPr>
          </w:p>
        </w:tc>
      </w:tr>
      <w:tr w14:paraId="4690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1AB8D42C">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rPr>
            </w:pPr>
            <w:r>
              <w:rPr>
                <w:rFonts w:hint="eastAsia" w:ascii="仿宋" w:hAnsi="仿宋" w:eastAsia="仿宋" w:cs="仿宋"/>
                <w:sz w:val="24"/>
              </w:rPr>
              <w:t>5</w:t>
            </w:r>
          </w:p>
        </w:tc>
        <w:tc>
          <w:tcPr>
            <w:tcW w:w="6141" w:type="dxa"/>
            <w:noWrap w:val="0"/>
            <w:vAlign w:val="center"/>
          </w:tcPr>
          <w:p w14:paraId="40F913C0">
            <w:pPr>
              <w:keepNext w:val="0"/>
              <w:keepLines w:val="0"/>
              <w:suppressLineNumbers w:val="0"/>
              <w:spacing w:before="0" w:beforeAutospacing="0" w:after="0" w:afterAutospacing="0" w:line="480" w:lineRule="exact"/>
              <w:ind w:left="0" w:right="0"/>
              <w:rPr>
                <w:rFonts w:hint="eastAsia" w:ascii="仿宋" w:hAnsi="仿宋" w:eastAsia="仿宋" w:cs="仿宋"/>
                <w:sz w:val="24"/>
              </w:rPr>
            </w:pPr>
            <w:r>
              <w:rPr>
                <w:rFonts w:hint="eastAsia" w:ascii="仿宋" w:hAnsi="仿宋" w:eastAsia="仿宋"/>
                <w:sz w:val="24"/>
              </w:rPr>
              <w:t>服务要求符合比选文件要求</w:t>
            </w:r>
          </w:p>
        </w:tc>
        <w:tc>
          <w:tcPr>
            <w:tcW w:w="2341" w:type="dxa"/>
            <w:tcBorders>
              <w:right w:val="single" w:color="auto" w:sz="12" w:space="0"/>
            </w:tcBorders>
            <w:noWrap w:val="0"/>
            <w:vAlign w:val="center"/>
          </w:tcPr>
          <w:p w14:paraId="53EE790D">
            <w:pPr>
              <w:keepNext w:val="0"/>
              <w:keepLines w:val="0"/>
              <w:suppressLineNumbers w:val="0"/>
              <w:spacing w:before="0" w:beforeAutospacing="0" w:after="0" w:afterAutospacing="0" w:line="480" w:lineRule="auto"/>
              <w:ind w:left="538" w:leftChars="192" w:right="0"/>
              <w:rPr>
                <w:rFonts w:hint="eastAsia" w:ascii="仿宋" w:hAnsi="仿宋" w:eastAsia="仿宋" w:cs="仿宋"/>
                <w:szCs w:val="28"/>
              </w:rPr>
            </w:pPr>
          </w:p>
        </w:tc>
      </w:tr>
      <w:tr w14:paraId="6A34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28E7C700">
            <w:pPr>
              <w:keepNext w:val="0"/>
              <w:keepLines w:val="0"/>
              <w:suppressLineNumbers w:val="0"/>
              <w:spacing w:before="0" w:beforeAutospacing="0" w:after="0" w:afterAutospacing="0" w:line="480" w:lineRule="exact"/>
              <w:ind w:left="0" w:right="0"/>
              <w:jc w:val="center"/>
              <w:rPr>
                <w:rFonts w:hint="eastAsia" w:ascii="仿宋" w:hAnsi="仿宋" w:eastAsia="仿宋" w:cs="仿宋"/>
                <w:sz w:val="24"/>
              </w:rPr>
            </w:pPr>
            <w:r>
              <w:rPr>
                <w:rFonts w:hint="eastAsia" w:ascii="仿宋" w:hAnsi="仿宋" w:eastAsia="仿宋" w:cs="仿宋"/>
                <w:sz w:val="24"/>
              </w:rPr>
              <w:t>6</w:t>
            </w:r>
          </w:p>
        </w:tc>
        <w:tc>
          <w:tcPr>
            <w:tcW w:w="6141" w:type="dxa"/>
            <w:noWrap w:val="0"/>
            <w:vAlign w:val="center"/>
          </w:tcPr>
          <w:p w14:paraId="4D799899">
            <w:pPr>
              <w:keepNext w:val="0"/>
              <w:keepLines w:val="0"/>
              <w:suppressLineNumbers w:val="0"/>
              <w:spacing w:before="0" w:beforeAutospacing="0" w:after="0" w:afterAutospacing="0" w:line="480" w:lineRule="exact"/>
              <w:ind w:left="0" w:right="0"/>
              <w:rPr>
                <w:rFonts w:hint="eastAsia" w:ascii="仿宋" w:hAnsi="仿宋" w:eastAsia="仿宋" w:cs="仿宋"/>
                <w:sz w:val="24"/>
              </w:rPr>
            </w:pPr>
            <w:r>
              <w:rPr>
                <w:rFonts w:hint="eastAsia" w:ascii="仿宋" w:hAnsi="仿宋" w:eastAsia="仿宋"/>
                <w:sz w:val="24"/>
              </w:rPr>
              <w:t>比选申请文件未附有比选人不能接受的条件</w:t>
            </w:r>
          </w:p>
        </w:tc>
        <w:tc>
          <w:tcPr>
            <w:tcW w:w="2341" w:type="dxa"/>
            <w:tcBorders>
              <w:right w:val="single" w:color="auto" w:sz="12" w:space="0"/>
            </w:tcBorders>
            <w:noWrap w:val="0"/>
            <w:vAlign w:val="center"/>
          </w:tcPr>
          <w:p w14:paraId="25AAD016">
            <w:pPr>
              <w:keepNext w:val="0"/>
              <w:keepLines w:val="0"/>
              <w:suppressLineNumbers w:val="0"/>
              <w:spacing w:before="0" w:beforeAutospacing="0" w:after="0" w:afterAutospacing="0" w:line="480" w:lineRule="auto"/>
              <w:ind w:left="538" w:leftChars="192" w:right="0"/>
              <w:rPr>
                <w:rFonts w:hint="eastAsia" w:ascii="仿宋" w:hAnsi="仿宋" w:eastAsia="仿宋" w:cs="仿宋"/>
                <w:szCs w:val="28"/>
              </w:rPr>
            </w:pPr>
          </w:p>
        </w:tc>
      </w:tr>
      <w:tr w14:paraId="7AA7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14:paraId="3182856E">
            <w:pPr>
              <w:keepNext w:val="0"/>
              <w:keepLines w:val="0"/>
              <w:suppressLineNumbers w:val="0"/>
              <w:spacing w:before="0" w:beforeAutospacing="0" w:after="0" w:afterAutospacing="0" w:line="480" w:lineRule="exact"/>
              <w:ind w:left="0" w:right="0" w:firstLine="120"/>
              <w:rPr>
                <w:rFonts w:hint="eastAsia" w:ascii="仿宋" w:hAnsi="仿宋" w:eastAsia="仿宋" w:cs="仿宋"/>
                <w:sz w:val="24"/>
              </w:rPr>
            </w:pPr>
            <w:r>
              <w:rPr>
                <w:rFonts w:hint="eastAsia" w:ascii="仿宋" w:hAnsi="仿宋" w:eastAsia="仿宋" w:cs="仿宋"/>
                <w:sz w:val="24"/>
              </w:rPr>
              <w:t>结论（应填写“通过”或“不通过”）</w:t>
            </w:r>
          </w:p>
        </w:tc>
        <w:tc>
          <w:tcPr>
            <w:tcW w:w="2341" w:type="dxa"/>
            <w:tcBorders>
              <w:right w:val="single" w:color="auto" w:sz="12" w:space="0"/>
            </w:tcBorders>
            <w:noWrap w:val="0"/>
            <w:vAlign w:val="center"/>
          </w:tcPr>
          <w:p w14:paraId="3B5E7BEC">
            <w:pPr>
              <w:keepNext w:val="0"/>
              <w:keepLines w:val="0"/>
              <w:suppressLineNumbers w:val="0"/>
              <w:spacing w:before="0" w:beforeAutospacing="0" w:after="0" w:afterAutospacing="0" w:line="480" w:lineRule="auto"/>
              <w:ind w:left="538" w:leftChars="192" w:right="0"/>
              <w:rPr>
                <w:rFonts w:hint="eastAsia" w:ascii="仿宋" w:hAnsi="仿宋" w:eastAsia="仿宋" w:cs="仿宋"/>
                <w:szCs w:val="28"/>
              </w:rPr>
            </w:pPr>
          </w:p>
        </w:tc>
      </w:tr>
    </w:tbl>
    <w:p w14:paraId="1CA10845">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四、资格评审</w:t>
      </w:r>
    </w:p>
    <w:p w14:paraId="31C60617">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评审委员会对通过初步评审的比选申请文件进行资格评审，资格评审实行强制性合格条件标准（见下表），凡有一项不合格则不能通过，资格审查未通过的不再进入下一步评审。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19CB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21BC78D5">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序号</w:t>
            </w:r>
          </w:p>
        </w:tc>
        <w:tc>
          <w:tcPr>
            <w:tcW w:w="5808" w:type="dxa"/>
            <w:noWrap w:val="0"/>
            <w:tcMar>
              <w:top w:w="15" w:type="dxa"/>
              <w:left w:w="15" w:type="dxa"/>
              <w:bottom w:w="0" w:type="dxa"/>
              <w:right w:w="15" w:type="dxa"/>
            </w:tcMar>
            <w:vAlign w:val="center"/>
          </w:tcPr>
          <w:p w14:paraId="366476BB">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r>
              <w:rPr>
                <w:rFonts w:hint="eastAsia" w:ascii="仿宋" w:hAnsi="仿宋" w:eastAsia="仿宋" w:cs="仿宋"/>
                <w:sz w:val="24"/>
              </w:rPr>
              <w:t>评审因素与评审标准</w:t>
            </w:r>
          </w:p>
        </w:tc>
        <w:tc>
          <w:tcPr>
            <w:tcW w:w="1841" w:type="dxa"/>
            <w:noWrap w:val="0"/>
            <w:tcMar>
              <w:top w:w="15" w:type="dxa"/>
              <w:left w:w="15" w:type="dxa"/>
              <w:bottom w:w="0" w:type="dxa"/>
              <w:right w:w="15" w:type="dxa"/>
            </w:tcMar>
            <w:vAlign w:val="center"/>
          </w:tcPr>
          <w:p w14:paraId="6D6D8AA1">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是否通过（填写“是”或“否”）</w:t>
            </w:r>
          </w:p>
        </w:tc>
      </w:tr>
      <w:tr w14:paraId="09FC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6E384D51">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5808" w:type="dxa"/>
            <w:noWrap w:val="0"/>
            <w:tcMar>
              <w:top w:w="15" w:type="dxa"/>
              <w:left w:w="15" w:type="dxa"/>
              <w:bottom w:w="0" w:type="dxa"/>
              <w:right w:w="15" w:type="dxa"/>
            </w:tcMar>
            <w:vAlign w:val="center"/>
          </w:tcPr>
          <w:p w14:paraId="1AE9EFC8">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具备独立法人资格，持有有效营业执照；具有工程测</w:t>
            </w:r>
            <w:r>
              <w:rPr>
                <w:rFonts w:hint="eastAsia" w:ascii="仿宋" w:hAnsi="仿宋" w:eastAsia="仿宋" w:cs="仿宋"/>
                <w:sz w:val="24"/>
                <w:lang w:val="en-US" w:eastAsia="zh-CN"/>
              </w:rPr>
              <w:t>量</w:t>
            </w:r>
            <w:r>
              <w:rPr>
                <w:rFonts w:hint="eastAsia" w:ascii="仿宋" w:hAnsi="仿宋" w:eastAsia="仿宋" w:cs="仿宋"/>
                <w:sz w:val="24"/>
              </w:rPr>
              <w:t>专业乙级及以上资质。</w:t>
            </w:r>
          </w:p>
        </w:tc>
        <w:tc>
          <w:tcPr>
            <w:tcW w:w="1841" w:type="dxa"/>
            <w:noWrap w:val="0"/>
            <w:tcMar>
              <w:top w:w="15" w:type="dxa"/>
              <w:left w:w="15" w:type="dxa"/>
              <w:bottom w:w="0" w:type="dxa"/>
              <w:right w:w="15" w:type="dxa"/>
            </w:tcMar>
            <w:vAlign w:val="center"/>
          </w:tcPr>
          <w:p w14:paraId="390CC28A">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6385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085" w:type="dxa"/>
            <w:noWrap w:val="0"/>
            <w:tcMar>
              <w:top w:w="15" w:type="dxa"/>
              <w:left w:w="15" w:type="dxa"/>
              <w:bottom w:w="0" w:type="dxa"/>
              <w:right w:w="15" w:type="dxa"/>
            </w:tcMar>
            <w:vAlign w:val="center"/>
          </w:tcPr>
          <w:p w14:paraId="00177305">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w:t>
            </w:r>
          </w:p>
        </w:tc>
        <w:tc>
          <w:tcPr>
            <w:tcW w:w="5808" w:type="dxa"/>
            <w:noWrap w:val="0"/>
            <w:tcMar>
              <w:top w:w="15" w:type="dxa"/>
              <w:left w:w="15" w:type="dxa"/>
              <w:bottom w:w="0" w:type="dxa"/>
              <w:right w:w="15" w:type="dxa"/>
            </w:tcMar>
            <w:vAlign w:val="center"/>
          </w:tcPr>
          <w:p w14:paraId="36B05FAD">
            <w:pPr>
              <w:keepNext w:val="0"/>
              <w:keepLines w:val="0"/>
              <w:suppressLineNumbers w:val="0"/>
              <w:spacing w:before="0" w:beforeAutospacing="0" w:after="0" w:afterAutospacing="0" w:line="400" w:lineRule="exact"/>
              <w:ind w:left="0" w:right="0"/>
              <w:jc w:val="left"/>
              <w:rPr>
                <w:rFonts w:hint="default" w:ascii="仿宋" w:hAnsi="仿宋" w:eastAsia="仿宋" w:cs="仿宋"/>
                <w:sz w:val="24"/>
              </w:rPr>
            </w:pPr>
            <w:r>
              <w:rPr>
                <w:rFonts w:hint="eastAsia" w:ascii="仿宋" w:hAnsi="仿宋" w:eastAsia="仿宋" w:cs="Arial"/>
                <w:sz w:val="24"/>
              </w:rPr>
              <w:t>项目业绩符合比选文件要求</w:t>
            </w:r>
          </w:p>
        </w:tc>
        <w:tc>
          <w:tcPr>
            <w:tcW w:w="1841" w:type="dxa"/>
            <w:noWrap w:val="0"/>
            <w:tcMar>
              <w:top w:w="15" w:type="dxa"/>
              <w:left w:w="15" w:type="dxa"/>
              <w:bottom w:w="0" w:type="dxa"/>
              <w:right w:w="15" w:type="dxa"/>
            </w:tcMar>
            <w:vAlign w:val="center"/>
          </w:tcPr>
          <w:p w14:paraId="6EB3180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856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6B1B3B1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w:t>
            </w:r>
          </w:p>
        </w:tc>
        <w:tc>
          <w:tcPr>
            <w:tcW w:w="5808" w:type="dxa"/>
            <w:noWrap w:val="0"/>
            <w:tcMar>
              <w:top w:w="15" w:type="dxa"/>
              <w:left w:w="15" w:type="dxa"/>
              <w:bottom w:w="0" w:type="dxa"/>
              <w:right w:w="15" w:type="dxa"/>
            </w:tcMar>
            <w:vAlign w:val="center"/>
          </w:tcPr>
          <w:p w14:paraId="199018FD">
            <w:pPr>
              <w:keepNext w:val="0"/>
              <w:keepLines w:val="0"/>
              <w:suppressLineNumbers w:val="0"/>
              <w:spacing w:before="0" w:beforeAutospacing="0" w:after="0" w:afterAutospacing="0" w:line="400" w:lineRule="exact"/>
              <w:ind w:left="0" w:right="0"/>
              <w:rPr>
                <w:rFonts w:hint="eastAsia" w:ascii="仿宋" w:hAnsi="仿宋" w:eastAsia="仿宋" w:cs="仿宋"/>
                <w:sz w:val="24"/>
              </w:rPr>
            </w:pPr>
            <w:r>
              <w:rPr>
                <w:rFonts w:hint="eastAsia" w:ascii="仿宋" w:hAnsi="仿宋" w:eastAsia="仿宋" w:cs="Arial"/>
                <w:sz w:val="24"/>
              </w:rPr>
              <w:t>拟任项目负责人符合比选文件要求</w:t>
            </w:r>
          </w:p>
        </w:tc>
        <w:tc>
          <w:tcPr>
            <w:tcW w:w="1841" w:type="dxa"/>
            <w:noWrap w:val="0"/>
            <w:tcMar>
              <w:top w:w="15" w:type="dxa"/>
              <w:left w:w="15" w:type="dxa"/>
              <w:bottom w:w="0" w:type="dxa"/>
              <w:right w:w="15" w:type="dxa"/>
            </w:tcMar>
            <w:vAlign w:val="center"/>
          </w:tcPr>
          <w:p w14:paraId="7C1F85FC">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FDD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73FA2F92">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4</w:t>
            </w:r>
          </w:p>
        </w:tc>
        <w:tc>
          <w:tcPr>
            <w:tcW w:w="5808" w:type="dxa"/>
            <w:noWrap w:val="0"/>
            <w:tcMar>
              <w:top w:w="15" w:type="dxa"/>
              <w:left w:w="15" w:type="dxa"/>
              <w:bottom w:w="0" w:type="dxa"/>
              <w:right w:w="15" w:type="dxa"/>
            </w:tcMar>
            <w:vAlign w:val="center"/>
          </w:tcPr>
          <w:p w14:paraId="328604D9">
            <w:pPr>
              <w:keepNext w:val="0"/>
              <w:keepLines w:val="0"/>
              <w:suppressLineNumbers w:val="0"/>
              <w:spacing w:before="0" w:beforeAutospacing="0" w:after="0" w:afterAutospacing="0" w:line="400" w:lineRule="exact"/>
              <w:ind w:left="0" w:right="0"/>
              <w:jc w:val="left"/>
              <w:rPr>
                <w:rFonts w:hint="eastAsia" w:ascii="仿宋" w:hAnsi="仿宋" w:eastAsia="仿宋" w:cs="仿宋"/>
                <w:kern w:val="0"/>
                <w:sz w:val="24"/>
              </w:rPr>
            </w:pPr>
            <w:r>
              <w:rPr>
                <w:rFonts w:hint="eastAsia" w:ascii="仿宋" w:hAnsi="仿宋" w:eastAsia="仿宋" w:cs="Arial"/>
                <w:sz w:val="24"/>
              </w:rPr>
              <w:t>财务要求比选文件要求</w:t>
            </w:r>
          </w:p>
        </w:tc>
        <w:tc>
          <w:tcPr>
            <w:tcW w:w="1841" w:type="dxa"/>
            <w:noWrap w:val="0"/>
            <w:tcMar>
              <w:top w:w="15" w:type="dxa"/>
              <w:left w:w="15" w:type="dxa"/>
              <w:bottom w:w="0" w:type="dxa"/>
              <w:right w:w="15" w:type="dxa"/>
            </w:tcMar>
            <w:vAlign w:val="center"/>
          </w:tcPr>
          <w:p w14:paraId="1376F504">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7A65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03159CDC">
            <w:pPr>
              <w:keepNext w:val="0"/>
              <w:keepLines w:val="0"/>
              <w:suppressLineNumbers w:val="0"/>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5</w:t>
            </w:r>
          </w:p>
        </w:tc>
        <w:tc>
          <w:tcPr>
            <w:tcW w:w="5808" w:type="dxa"/>
            <w:noWrap w:val="0"/>
            <w:tcMar>
              <w:top w:w="15" w:type="dxa"/>
              <w:left w:w="15" w:type="dxa"/>
              <w:bottom w:w="0" w:type="dxa"/>
              <w:right w:w="15" w:type="dxa"/>
            </w:tcMar>
            <w:vAlign w:val="center"/>
          </w:tcPr>
          <w:p w14:paraId="6DD15358">
            <w:pPr>
              <w:pStyle w:val="11"/>
              <w:keepNext w:val="0"/>
              <w:keepLines w:val="0"/>
              <w:suppressLineNumbers w:val="0"/>
              <w:spacing w:before="0" w:beforeAutospacing="0" w:after="0" w:afterAutospacing="0" w:line="400" w:lineRule="exact"/>
              <w:ind w:left="0" w:right="0"/>
              <w:rPr>
                <w:rFonts w:hint="eastAsia" w:ascii="仿宋" w:hAnsi="仿宋" w:eastAsia="仿宋" w:cs="仿宋"/>
              </w:rPr>
            </w:pPr>
            <w:r>
              <w:rPr>
                <w:rFonts w:hint="eastAsia" w:ascii="仿宋" w:hAnsi="仿宋" w:eastAsia="仿宋" w:cs="Arial"/>
              </w:rPr>
              <w:t>信誉要求比选文件要求</w:t>
            </w:r>
          </w:p>
        </w:tc>
        <w:tc>
          <w:tcPr>
            <w:tcW w:w="1841" w:type="dxa"/>
            <w:noWrap w:val="0"/>
            <w:tcMar>
              <w:top w:w="15" w:type="dxa"/>
              <w:left w:w="15" w:type="dxa"/>
              <w:bottom w:w="0" w:type="dxa"/>
              <w:right w:w="15" w:type="dxa"/>
            </w:tcMar>
            <w:vAlign w:val="center"/>
          </w:tcPr>
          <w:p w14:paraId="64B5547E">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7BE1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273F54CA">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6</w:t>
            </w:r>
          </w:p>
        </w:tc>
        <w:tc>
          <w:tcPr>
            <w:tcW w:w="5808" w:type="dxa"/>
            <w:noWrap w:val="0"/>
            <w:tcMar>
              <w:top w:w="15" w:type="dxa"/>
              <w:left w:w="15" w:type="dxa"/>
              <w:bottom w:w="0" w:type="dxa"/>
              <w:right w:w="15" w:type="dxa"/>
            </w:tcMar>
            <w:vAlign w:val="center"/>
          </w:tcPr>
          <w:p w14:paraId="7E487DB4">
            <w:pPr>
              <w:keepNext w:val="0"/>
              <w:keepLines w:val="0"/>
              <w:suppressLineNumbers w:val="0"/>
              <w:spacing w:before="0" w:beforeAutospacing="0" w:after="0" w:afterAutospacing="0" w:line="400" w:lineRule="exact"/>
              <w:ind w:left="0" w:right="0"/>
              <w:rPr>
                <w:rFonts w:hint="eastAsia" w:ascii="仿宋" w:hAnsi="仿宋" w:eastAsia="仿宋" w:cs="仿宋"/>
                <w:kern w:val="0"/>
                <w:sz w:val="24"/>
              </w:rPr>
            </w:pPr>
            <w:r>
              <w:rPr>
                <w:rFonts w:hint="eastAsia" w:ascii="仿宋" w:hAnsi="仿宋" w:eastAsia="仿宋" w:cs="Arial"/>
                <w:kern w:val="0"/>
                <w:sz w:val="24"/>
              </w:rPr>
              <w:t>比选申请人的其他要求符合比选文件规定</w:t>
            </w:r>
          </w:p>
        </w:tc>
        <w:tc>
          <w:tcPr>
            <w:tcW w:w="1841" w:type="dxa"/>
            <w:noWrap w:val="0"/>
            <w:tcMar>
              <w:top w:w="15" w:type="dxa"/>
              <w:left w:w="15" w:type="dxa"/>
              <w:bottom w:w="0" w:type="dxa"/>
              <w:right w:w="15" w:type="dxa"/>
            </w:tcMar>
            <w:vAlign w:val="center"/>
          </w:tcPr>
          <w:p w14:paraId="41588DC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6FC8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4FBD6CCA">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7</w:t>
            </w:r>
          </w:p>
        </w:tc>
        <w:tc>
          <w:tcPr>
            <w:tcW w:w="5808" w:type="dxa"/>
            <w:noWrap w:val="0"/>
            <w:tcMar>
              <w:top w:w="15" w:type="dxa"/>
              <w:left w:w="15" w:type="dxa"/>
              <w:bottom w:w="0" w:type="dxa"/>
              <w:right w:w="15" w:type="dxa"/>
            </w:tcMar>
            <w:vAlign w:val="center"/>
          </w:tcPr>
          <w:p w14:paraId="267B1F30">
            <w:pPr>
              <w:pStyle w:val="11"/>
              <w:keepNext w:val="0"/>
              <w:keepLines w:val="0"/>
              <w:suppressLineNumbers w:val="0"/>
              <w:spacing w:before="0" w:beforeAutospacing="0" w:after="0" w:afterAutospacing="0" w:line="440" w:lineRule="exact"/>
              <w:ind w:left="0" w:right="0"/>
              <w:rPr>
                <w:rFonts w:hint="eastAsia" w:ascii="仿宋" w:hAnsi="仿宋" w:eastAsia="仿宋" w:cs="仿宋"/>
              </w:rPr>
            </w:pPr>
            <w:r>
              <w:rPr>
                <w:rFonts w:hint="eastAsia" w:ascii="仿宋" w:hAnsi="仿宋" w:eastAsia="仿宋" w:cs="仿宋"/>
              </w:rPr>
              <w:t>结论（应填写“通过”或“不通过”）</w:t>
            </w:r>
          </w:p>
        </w:tc>
        <w:tc>
          <w:tcPr>
            <w:tcW w:w="1841" w:type="dxa"/>
            <w:noWrap w:val="0"/>
            <w:tcMar>
              <w:top w:w="15" w:type="dxa"/>
              <w:left w:w="15" w:type="dxa"/>
              <w:bottom w:w="0" w:type="dxa"/>
              <w:right w:w="15" w:type="dxa"/>
            </w:tcMar>
            <w:vAlign w:val="center"/>
          </w:tcPr>
          <w:p w14:paraId="2AAD5AA2">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50F5FFEF">
      <w:pPr>
        <w:spacing w:line="400" w:lineRule="exact"/>
        <w:rPr>
          <w:rFonts w:hint="eastAsia" w:ascii="仿宋" w:hAnsi="仿宋" w:eastAsia="仿宋" w:cs="仿宋"/>
          <w:b/>
          <w:bCs/>
          <w:szCs w:val="28"/>
        </w:rPr>
      </w:pPr>
    </w:p>
    <w:p w14:paraId="61D55C15">
      <w:pPr>
        <w:spacing w:line="400" w:lineRule="exact"/>
        <w:rPr>
          <w:rFonts w:hint="eastAsia" w:ascii="仿宋" w:hAnsi="仿宋" w:eastAsia="仿宋" w:cs="仿宋"/>
          <w:b/>
          <w:bCs/>
          <w:szCs w:val="28"/>
        </w:rPr>
      </w:pPr>
      <w:r>
        <w:rPr>
          <w:rFonts w:hint="eastAsia" w:ascii="仿宋" w:hAnsi="仿宋" w:eastAsia="仿宋" w:cs="仿宋"/>
          <w:b/>
          <w:bCs/>
          <w:szCs w:val="28"/>
        </w:rPr>
        <w:t>5、</w:t>
      </w:r>
      <w:r>
        <w:rPr>
          <w:rFonts w:hint="eastAsia" w:ascii="仿宋" w:hAnsi="仿宋" w:eastAsia="仿宋" w:cs="仿宋"/>
          <w:b/>
          <w:bCs/>
          <w:kern w:val="0"/>
          <w:szCs w:val="28"/>
        </w:rPr>
        <w:t>量化评分并推荐中选候选人</w:t>
      </w:r>
    </w:p>
    <w:p w14:paraId="2198D7C5">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（一）评审委员会对合格的比选申请人按初步评审---资格评审---量化评分，按综合得分由高到低推荐1-3个不排序的初步中选候选人。</w:t>
      </w:r>
    </w:p>
    <w:tbl>
      <w:tblPr>
        <w:tblStyle w:val="13"/>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260"/>
        <w:gridCol w:w="725"/>
        <w:gridCol w:w="5367"/>
        <w:gridCol w:w="848"/>
      </w:tblGrid>
      <w:tr w14:paraId="114BB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689382DD">
            <w:pPr>
              <w:keepNext w:val="0"/>
              <w:keepLines w:val="0"/>
              <w:suppressLineNumbers w:val="0"/>
              <w:spacing w:before="211" w:beforeAutospacing="0" w:after="0" w:afterAutospacing="0" w:line="231" w:lineRule="auto"/>
              <w:ind w:left="112" w:right="0"/>
              <w:jc w:val="center"/>
              <w:rPr>
                <w:rFonts w:hint="eastAsia" w:ascii="仿宋" w:hAnsi="仿宋" w:eastAsia="仿宋" w:cs="仿宋"/>
                <w:sz w:val="24"/>
              </w:rPr>
            </w:pPr>
            <w:r>
              <w:rPr>
                <w:rFonts w:hint="eastAsia" w:ascii="仿宋" w:hAnsi="仿宋" w:eastAsia="仿宋" w:cs="仿宋"/>
                <w:spacing w:val="-3"/>
                <w:sz w:val="24"/>
              </w:rPr>
              <w:t>序</w:t>
            </w:r>
            <w:r>
              <w:rPr>
                <w:rFonts w:hint="eastAsia" w:ascii="仿宋" w:hAnsi="仿宋" w:eastAsia="仿宋" w:cs="仿宋"/>
                <w:spacing w:val="-2"/>
                <w:sz w:val="24"/>
              </w:rPr>
              <w:t>号</w:t>
            </w:r>
          </w:p>
        </w:tc>
        <w:tc>
          <w:tcPr>
            <w:tcW w:w="1260" w:type="dxa"/>
            <w:noWrap w:val="0"/>
            <w:vAlign w:val="center"/>
          </w:tcPr>
          <w:p w14:paraId="2D7EFB70">
            <w:pPr>
              <w:keepNext w:val="0"/>
              <w:keepLines w:val="0"/>
              <w:suppressLineNumbers w:val="0"/>
              <w:spacing w:before="66" w:beforeAutospacing="0" w:after="0" w:afterAutospacing="0" w:line="257" w:lineRule="auto"/>
              <w:ind w:left="0" w:right="20"/>
              <w:jc w:val="center"/>
              <w:rPr>
                <w:rFonts w:hint="eastAsia" w:ascii="仿宋" w:hAnsi="仿宋" w:eastAsia="仿宋" w:cs="仿宋"/>
                <w:sz w:val="24"/>
              </w:rPr>
            </w:pPr>
            <w:r>
              <w:rPr>
                <w:rFonts w:hint="eastAsia" w:ascii="仿宋" w:hAnsi="仿宋" w:eastAsia="仿宋" w:cs="仿宋"/>
                <w:spacing w:val="-9"/>
                <w:sz w:val="24"/>
              </w:rPr>
              <w:t>评</w:t>
            </w:r>
            <w:r>
              <w:rPr>
                <w:rFonts w:hint="eastAsia" w:ascii="仿宋" w:hAnsi="仿宋" w:eastAsia="仿宋" w:cs="仿宋"/>
                <w:spacing w:val="-6"/>
                <w:sz w:val="24"/>
              </w:rPr>
              <w:t>分因素及</w:t>
            </w:r>
            <w:r>
              <w:rPr>
                <w:rFonts w:hint="eastAsia" w:ascii="仿宋" w:hAnsi="仿宋" w:eastAsia="仿宋" w:cs="仿宋"/>
                <w:spacing w:val="-2"/>
                <w:sz w:val="24"/>
              </w:rPr>
              <w:t>权重</w:t>
            </w:r>
          </w:p>
        </w:tc>
        <w:tc>
          <w:tcPr>
            <w:tcW w:w="725" w:type="dxa"/>
            <w:noWrap w:val="0"/>
            <w:vAlign w:val="center"/>
          </w:tcPr>
          <w:p w14:paraId="20862DCA">
            <w:pPr>
              <w:keepNext w:val="0"/>
              <w:keepLines w:val="0"/>
              <w:suppressLineNumbers w:val="0"/>
              <w:spacing w:before="211" w:beforeAutospacing="0" w:after="0" w:afterAutospacing="0" w:line="232" w:lineRule="auto"/>
              <w:ind w:left="325" w:right="0"/>
              <w:jc w:val="center"/>
              <w:rPr>
                <w:rFonts w:hint="eastAsia" w:ascii="仿宋" w:hAnsi="仿宋" w:eastAsia="仿宋" w:cs="仿宋"/>
                <w:sz w:val="24"/>
              </w:rPr>
            </w:pPr>
            <w:r>
              <w:rPr>
                <w:rFonts w:hint="eastAsia" w:ascii="仿宋" w:hAnsi="仿宋" w:eastAsia="仿宋" w:cs="仿宋"/>
                <w:spacing w:val="-4"/>
                <w:sz w:val="24"/>
              </w:rPr>
              <w:t>分</w:t>
            </w:r>
            <w:r>
              <w:rPr>
                <w:rFonts w:hint="eastAsia" w:ascii="仿宋" w:hAnsi="仿宋" w:eastAsia="仿宋" w:cs="仿宋"/>
                <w:spacing w:val="-3"/>
                <w:sz w:val="24"/>
              </w:rPr>
              <w:t>值</w:t>
            </w:r>
          </w:p>
        </w:tc>
        <w:tc>
          <w:tcPr>
            <w:tcW w:w="5367" w:type="dxa"/>
            <w:noWrap w:val="0"/>
            <w:vAlign w:val="top"/>
          </w:tcPr>
          <w:p w14:paraId="6BC72F92">
            <w:pPr>
              <w:keepNext w:val="0"/>
              <w:keepLines w:val="0"/>
              <w:suppressLineNumbers w:val="0"/>
              <w:spacing w:before="211" w:beforeAutospacing="0" w:after="0" w:afterAutospacing="0" w:line="231" w:lineRule="auto"/>
              <w:ind w:left="2193" w:right="0"/>
              <w:rPr>
                <w:rFonts w:hint="eastAsia" w:ascii="仿宋" w:hAnsi="仿宋" w:eastAsia="仿宋" w:cs="仿宋"/>
                <w:sz w:val="24"/>
              </w:rPr>
            </w:pPr>
            <w:r>
              <w:rPr>
                <w:rFonts w:hint="eastAsia" w:ascii="仿宋" w:hAnsi="仿宋" w:eastAsia="仿宋" w:cs="仿宋"/>
                <w:spacing w:val="-6"/>
                <w:sz w:val="24"/>
              </w:rPr>
              <w:t>评</w:t>
            </w:r>
            <w:r>
              <w:rPr>
                <w:rFonts w:hint="eastAsia" w:ascii="仿宋" w:hAnsi="仿宋" w:eastAsia="仿宋" w:cs="仿宋"/>
                <w:spacing w:val="-5"/>
                <w:sz w:val="24"/>
              </w:rPr>
              <w:t>分标准</w:t>
            </w:r>
          </w:p>
        </w:tc>
        <w:tc>
          <w:tcPr>
            <w:tcW w:w="848" w:type="dxa"/>
            <w:noWrap w:val="0"/>
            <w:vAlign w:val="top"/>
          </w:tcPr>
          <w:p w14:paraId="11778ED5">
            <w:pPr>
              <w:keepNext w:val="0"/>
              <w:keepLines w:val="0"/>
              <w:suppressLineNumbers w:val="0"/>
              <w:spacing w:before="211" w:beforeAutospacing="0" w:after="0" w:afterAutospacing="0" w:line="233" w:lineRule="auto"/>
              <w:ind w:left="214" w:right="0"/>
              <w:rPr>
                <w:rFonts w:hint="eastAsia" w:ascii="仿宋" w:hAnsi="仿宋" w:eastAsia="仿宋" w:cs="仿宋"/>
                <w:sz w:val="24"/>
              </w:rPr>
            </w:pPr>
            <w:r>
              <w:rPr>
                <w:rFonts w:hint="eastAsia" w:ascii="仿宋" w:hAnsi="仿宋" w:eastAsia="仿宋" w:cs="仿宋"/>
                <w:spacing w:val="-3"/>
                <w:sz w:val="24"/>
              </w:rPr>
              <w:t>备注</w:t>
            </w:r>
          </w:p>
        </w:tc>
      </w:tr>
      <w:tr w14:paraId="66301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71" w:type="dxa"/>
            <w:noWrap w:val="0"/>
            <w:vAlign w:val="center"/>
          </w:tcPr>
          <w:p w14:paraId="508D9D73">
            <w:pPr>
              <w:keepNext w:val="0"/>
              <w:keepLines w:val="0"/>
              <w:suppressLineNumbers w:val="0"/>
              <w:spacing w:before="0" w:beforeAutospacing="0" w:after="0" w:afterAutospacing="0" w:line="331" w:lineRule="auto"/>
              <w:ind w:left="0" w:right="0"/>
              <w:jc w:val="center"/>
              <w:rPr>
                <w:rFonts w:hint="eastAsia" w:ascii="仿宋" w:hAnsi="仿宋" w:eastAsia="仿宋" w:cs="仿宋"/>
                <w:sz w:val="24"/>
              </w:rPr>
            </w:pPr>
          </w:p>
          <w:p w14:paraId="05127242">
            <w:pPr>
              <w:keepNext w:val="0"/>
              <w:keepLines w:val="0"/>
              <w:suppressLineNumbers w:val="0"/>
              <w:spacing w:before="62" w:beforeAutospacing="0" w:after="0" w:afterAutospacing="0" w:line="187" w:lineRule="auto"/>
              <w:ind w:left="257" w:right="0"/>
              <w:jc w:val="center"/>
              <w:rPr>
                <w:rFonts w:hint="eastAsia" w:ascii="仿宋" w:hAnsi="仿宋" w:eastAsia="仿宋" w:cs="仿宋"/>
                <w:sz w:val="24"/>
              </w:rPr>
            </w:pPr>
            <w:r>
              <w:rPr>
                <w:rFonts w:hint="eastAsia" w:ascii="仿宋" w:hAnsi="仿宋" w:eastAsia="仿宋" w:cs="仿宋"/>
                <w:sz w:val="24"/>
              </w:rPr>
              <w:t>1</w:t>
            </w:r>
          </w:p>
        </w:tc>
        <w:tc>
          <w:tcPr>
            <w:tcW w:w="1260" w:type="dxa"/>
            <w:noWrap w:val="0"/>
            <w:vAlign w:val="center"/>
          </w:tcPr>
          <w:p w14:paraId="591A5DD9">
            <w:pPr>
              <w:keepNext w:val="0"/>
              <w:keepLines w:val="0"/>
              <w:suppressLineNumbers w:val="0"/>
              <w:spacing w:before="0" w:beforeAutospacing="0" w:after="0" w:afterAutospacing="0" w:line="298" w:lineRule="auto"/>
              <w:ind w:left="0" w:right="0"/>
              <w:jc w:val="center"/>
              <w:rPr>
                <w:rFonts w:hint="eastAsia" w:ascii="仿宋" w:hAnsi="仿宋" w:eastAsia="仿宋" w:cs="仿宋"/>
                <w:sz w:val="24"/>
              </w:rPr>
            </w:pPr>
          </w:p>
          <w:p w14:paraId="376CCFE2">
            <w:pPr>
              <w:keepNext w:val="0"/>
              <w:keepLines w:val="0"/>
              <w:suppressLineNumbers w:val="0"/>
              <w:spacing w:before="62" w:beforeAutospacing="0" w:after="0" w:afterAutospacing="0" w:line="231" w:lineRule="auto"/>
              <w:ind w:left="0" w:right="0"/>
              <w:jc w:val="center"/>
              <w:rPr>
                <w:rFonts w:hint="eastAsia" w:ascii="仿宋" w:hAnsi="仿宋" w:eastAsia="仿宋" w:cs="仿宋"/>
                <w:spacing w:val="-4"/>
                <w:sz w:val="24"/>
              </w:rPr>
            </w:pPr>
            <w:r>
              <w:rPr>
                <w:rFonts w:hint="eastAsia" w:ascii="仿宋" w:hAnsi="仿宋" w:eastAsia="仿宋" w:cs="仿宋"/>
                <w:spacing w:val="-7"/>
                <w:sz w:val="24"/>
              </w:rPr>
              <w:t>报</w:t>
            </w:r>
            <w:r>
              <w:rPr>
                <w:rFonts w:hint="eastAsia" w:ascii="仿宋" w:hAnsi="仿宋" w:eastAsia="仿宋" w:cs="仿宋"/>
                <w:spacing w:val="-4"/>
                <w:sz w:val="24"/>
              </w:rPr>
              <w:t>价</w:t>
            </w:r>
          </w:p>
          <w:p w14:paraId="600ED993">
            <w:pPr>
              <w:keepNext w:val="0"/>
              <w:keepLines w:val="0"/>
              <w:suppressLineNumbers w:val="0"/>
              <w:spacing w:before="62" w:beforeAutospacing="0" w:after="0" w:afterAutospacing="0" w:line="231" w:lineRule="auto"/>
              <w:ind w:left="0" w:right="0"/>
              <w:jc w:val="center"/>
              <w:rPr>
                <w:rFonts w:hint="eastAsia" w:ascii="仿宋" w:hAnsi="仿宋" w:eastAsia="仿宋" w:cs="仿宋"/>
                <w:sz w:val="24"/>
              </w:rPr>
            </w:pPr>
            <w:r>
              <w:rPr>
                <w:rFonts w:hint="eastAsia" w:ascii="仿宋" w:hAnsi="仿宋" w:eastAsia="仿宋" w:cs="仿宋"/>
                <w:spacing w:val="-4"/>
                <w:sz w:val="24"/>
              </w:rPr>
              <w:t>部分</w:t>
            </w:r>
          </w:p>
        </w:tc>
        <w:tc>
          <w:tcPr>
            <w:tcW w:w="725" w:type="dxa"/>
            <w:noWrap w:val="0"/>
            <w:vAlign w:val="center"/>
          </w:tcPr>
          <w:p w14:paraId="72A7F9D0">
            <w:pPr>
              <w:keepNext w:val="0"/>
              <w:keepLines w:val="0"/>
              <w:suppressLineNumbers w:val="0"/>
              <w:spacing w:before="0" w:beforeAutospacing="0" w:after="0" w:afterAutospacing="0" w:line="298" w:lineRule="auto"/>
              <w:ind w:left="0" w:right="0"/>
              <w:jc w:val="center"/>
              <w:rPr>
                <w:rFonts w:hint="eastAsia" w:ascii="仿宋" w:hAnsi="仿宋" w:eastAsia="仿宋" w:cs="仿宋"/>
                <w:sz w:val="24"/>
              </w:rPr>
            </w:pPr>
          </w:p>
          <w:p w14:paraId="52F2A22B">
            <w:pPr>
              <w:keepNext w:val="0"/>
              <w:keepLines w:val="0"/>
              <w:suppressLineNumbers w:val="0"/>
              <w:spacing w:before="61" w:beforeAutospacing="0" w:after="0" w:afterAutospacing="0" w:line="233" w:lineRule="auto"/>
              <w:ind w:left="0" w:right="0"/>
              <w:jc w:val="center"/>
              <w:rPr>
                <w:rFonts w:hint="eastAsia" w:ascii="仿宋" w:hAnsi="仿宋" w:eastAsia="仿宋" w:cs="仿宋"/>
                <w:sz w:val="24"/>
              </w:rPr>
            </w:pPr>
            <w:r>
              <w:rPr>
                <w:rFonts w:hint="eastAsia" w:ascii="仿宋" w:hAnsi="仿宋" w:eastAsia="仿宋" w:cs="仿宋"/>
                <w:spacing w:val="-2"/>
                <w:sz w:val="24"/>
              </w:rPr>
              <w:t>30</w:t>
            </w:r>
            <w:r>
              <w:rPr>
                <w:rFonts w:hint="eastAsia" w:ascii="仿宋" w:hAnsi="仿宋" w:eastAsia="仿宋" w:cs="仿宋"/>
                <w:spacing w:val="-1"/>
                <w:sz w:val="24"/>
              </w:rPr>
              <w:t>分</w:t>
            </w:r>
          </w:p>
        </w:tc>
        <w:tc>
          <w:tcPr>
            <w:tcW w:w="5367" w:type="dxa"/>
            <w:noWrap w:val="0"/>
            <w:vAlign w:val="top"/>
          </w:tcPr>
          <w:p w14:paraId="6F528540">
            <w:pPr>
              <w:keepNext w:val="0"/>
              <w:keepLines w:val="0"/>
              <w:suppressLineNumbers w:val="0"/>
              <w:spacing w:before="0" w:beforeAutospacing="0" w:after="0" w:afterAutospacing="0" w:line="579" w:lineRule="exact"/>
              <w:ind w:left="1" w:right="0"/>
              <w:jc w:val="left"/>
              <w:rPr>
                <w:rFonts w:hint="default" w:ascii="仿宋" w:hAnsi="仿宋" w:eastAsia="仿宋" w:cs="仿宋"/>
                <w:color w:val="000000"/>
                <w:sz w:val="24"/>
              </w:rPr>
            </w:pPr>
            <w:r>
              <w:rPr>
                <w:rFonts w:hint="eastAsia" w:ascii="仿宋" w:hAnsi="仿宋" w:eastAsia="仿宋" w:cs="仿宋"/>
                <w:color w:val="000000"/>
                <w:sz w:val="24"/>
              </w:rPr>
              <w:t>1、以有效比选报价的算术平均值作为基准价。</w:t>
            </w:r>
          </w:p>
          <w:p w14:paraId="1DD3C2F8">
            <w:pPr>
              <w:keepNext w:val="0"/>
              <w:keepLines w:val="0"/>
              <w:suppressLineNumbers w:val="0"/>
              <w:spacing w:before="0" w:beforeAutospacing="0" w:after="0" w:afterAutospacing="0" w:line="579" w:lineRule="exact"/>
              <w:ind w:left="1" w:right="0"/>
              <w:jc w:val="left"/>
              <w:rPr>
                <w:rFonts w:hint="eastAsia" w:ascii="仿宋" w:hAnsi="仿宋" w:eastAsia="仿宋" w:cs="仿宋"/>
                <w:color w:val="000000"/>
                <w:sz w:val="24"/>
              </w:rPr>
            </w:pPr>
            <w:r>
              <w:rPr>
                <w:rFonts w:hint="eastAsia" w:ascii="仿宋" w:hAnsi="仿宋" w:eastAsia="仿宋" w:cs="仿宋"/>
                <w:color w:val="000000"/>
                <w:sz w:val="24"/>
              </w:rPr>
              <w:t>2、偏差率=100%×（比选报价－基准价）/基准价</w:t>
            </w:r>
          </w:p>
          <w:p w14:paraId="39CC70BE">
            <w:pPr>
              <w:keepNext w:val="0"/>
              <w:keepLines w:val="0"/>
              <w:suppressLineNumbers w:val="0"/>
              <w:spacing w:before="0" w:beforeAutospacing="0" w:after="0" w:afterAutospacing="0" w:line="579" w:lineRule="exact"/>
              <w:ind w:left="1" w:right="0"/>
              <w:jc w:val="left"/>
              <w:rPr>
                <w:rFonts w:hint="eastAsia" w:ascii="仿宋" w:hAnsi="仿宋" w:eastAsia="仿宋" w:cs="仿宋"/>
                <w:b/>
                <w:bCs/>
                <w:color w:val="000000"/>
                <w:sz w:val="24"/>
              </w:rPr>
            </w:pPr>
            <w:r>
              <w:rPr>
                <w:rFonts w:hint="eastAsia" w:ascii="仿宋" w:hAnsi="仿宋" w:eastAsia="仿宋" w:cs="仿宋"/>
                <w:b/>
                <w:bCs/>
                <w:color w:val="000000"/>
                <w:sz w:val="24"/>
              </w:rPr>
              <w:t>偏差率保留2位小数，小数点后第3位“四舍五入”。</w:t>
            </w:r>
          </w:p>
          <w:p w14:paraId="4B9D8CF8">
            <w:pPr>
              <w:keepNext w:val="0"/>
              <w:keepLines w:val="0"/>
              <w:suppressLineNumbers w:val="0"/>
              <w:spacing w:before="0" w:beforeAutospacing="0" w:after="0" w:afterAutospacing="0" w:line="579" w:lineRule="exact"/>
              <w:ind w:left="1" w:right="0"/>
              <w:jc w:val="left"/>
              <w:rPr>
                <w:rFonts w:hint="eastAsia" w:ascii="仿宋" w:hAnsi="仿宋" w:eastAsia="仿宋" w:cs="仿宋"/>
                <w:color w:val="000000"/>
                <w:sz w:val="24"/>
              </w:rPr>
            </w:pPr>
            <w:r>
              <w:rPr>
                <w:rFonts w:hint="eastAsia" w:ascii="仿宋" w:hAnsi="仿宋" w:eastAsia="仿宋" w:cs="仿宋"/>
                <w:color w:val="000000"/>
                <w:sz w:val="24"/>
              </w:rPr>
              <w:t>（1）如果比选报价＞基准价，</w:t>
            </w:r>
          </w:p>
          <w:p w14:paraId="20858A1F">
            <w:pPr>
              <w:keepNext w:val="0"/>
              <w:keepLines w:val="0"/>
              <w:suppressLineNumbers w:val="0"/>
              <w:spacing w:before="0" w:beforeAutospacing="0" w:after="0" w:afterAutospacing="0" w:line="579" w:lineRule="exact"/>
              <w:ind w:left="1" w:right="0"/>
              <w:jc w:val="left"/>
              <w:rPr>
                <w:rFonts w:hint="eastAsia" w:ascii="仿宋" w:hAnsi="仿宋" w:eastAsia="仿宋" w:cs="仿宋"/>
                <w:color w:val="000000"/>
                <w:sz w:val="24"/>
              </w:rPr>
            </w:pPr>
            <w:r>
              <w:rPr>
                <w:rFonts w:hint="eastAsia" w:ascii="仿宋" w:hAnsi="仿宋" w:eastAsia="仿宋" w:cs="仿宋"/>
                <w:color w:val="000000"/>
                <w:sz w:val="24"/>
              </w:rPr>
              <w:t>则比选得分F=</w:t>
            </w:r>
            <w:r>
              <w:rPr>
                <w:rFonts w:hint="eastAsia" w:ascii="仿宋" w:hAnsi="仿宋" w:eastAsia="仿宋" w:cs="仿宋"/>
                <w:color w:val="000000"/>
                <w:sz w:val="24"/>
                <w:lang w:val="en-US" w:eastAsia="zh-CN"/>
              </w:rPr>
              <w:t>3</w:t>
            </w:r>
            <w:r>
              <w:rPr>
                <w:rFonts w:hint="eastAsia" w:ascii="仿宋" w:hAnsi="仿宋" w:eastAsia="仿宋" w:cs="仿宋"/>
                <w:color w:val="000000"/>
                <w:sz w:val="24"/>
              </w:rPr>
              <w:t>0－偏差率×100×G；</w:t>
            </w:r>
          </w:p>
          <w:p w14:paraId="7EC5F319">
            <w:pPr>
              <w:keepNext w:val="0"/>
              <w:keepLines w:val="0"/>
              <w:suppressLineNumbers w:val="0"/>
              <w:spacing w:before="0" w:beforeAutospacing="0" w:after="0" w:afterAutospacing="0" w:line="579" w:lineRule="exact"/>
              <w:ind w:left="1" w:right="0"/>
              <w:jc w:val="left"/>
              <w:rPr>
                <w:rFonts w:hint="eastAsia" w:ascii="仿宋" w:hAnsi="仿宋" w:eastAsia="仿宋" w:cs="仿宋"/>
                <w:color w:val="000000"/>
                <w:sz w:val="24"/>
              </w:rPr>
            </w:pPr>
            <w:r>
              <w:rPr>
                <w:rFonts w:hint="eastAsia" w:ascii="仿宋" w:hAnsi="仿宋" w:eastAsia="仿宋" w:cs="仿宋"/>
                <w:color w:val="000000"/>
                <w:sz w:val="24"/>
              </w:rPr>
              <w:t>如果投比选报价≤基准价，</w:t>
            </w:r>
          </w:p>
          <w:p w14:paraId="1B84FD4A">
            <w:pPr>
              <w:keepNext w:val="0"/>
              <w:keepLines w:val="0"/>
              <w:suppressLineNumbers w:val="0"/>
              <w:spacing w:before="0" w:beforeAutospacing="0" w:after="0" w:afterAutospacing="0" w:line="579" w:lineRule="exact"/>
              <w:ind w:left="1" w:right="0"/>
              <w:jc w:val="left"/>
              <w:rPr>
                <w:rFonts w:hint="eastAsia" w:ascii="仿宋" w:hAnsi="仿宋" w:eastAsia="仿宋" w:cs="仿宋"/>
                <w:color w:val="000000"/>
                <w:sz w:val="24"/>
              </w:rPr>
            </w:pPr>
            <w:r>
              <w:rPr>
                <w:rFonts w:hint="eastAsia" w:ascii="仿宋" w:hAnsi="仿宋" w:eastAsia="仿宋" w:cs="仿宋"/>
                <w:color w:val="000000"/>
                <w:sz w:val="24"/>
              </w:rPr>
              <w:t>则比选得分F=</w:t>
            </w:r>
            <w:r>
              <w:rPr>
                <w:rFonts w:hint="eastAsia" w:ascii="仿宋" w:hAnsi="仿宋" w:eastAsia="仿宋" w:cs="仿宋"/>
                <w:color w:val="000000"/>
                <w:sz w:val="24"/>
                <w:lang w:val="en-US" w:eastAsia="zh-CN"/>
              </w:rPr>
              <w:t>3</w:t>
            </w:r>
            <w:r>
              <w:rPr>
                <w:rFonts w:hint="eastAsia" w:ascii="仿宋" w:hAnsi="仿宋" w:eastAsia="仿宋" w:cs="仿宋"/>
                <w:color w:val="000000"/>
                <w:sz w:val="24"/>
              </w:rPr>
              <w:t>0＋偏差率×100×H。</w:t>
            </w:r>
          </w:p>
          <w:p w14:paraId="7AE1C7E7">
            <w:pPr>
              <w:keepNext w:val="0"/>
              <w:keepLines w:val="0"/>
              <w:suppressLineNumbers w:val="0"/>
              <w:spacing w:before="0" w:beforeAutospacing="0" w:after="0" w:afterAutospacing="0" w:line="579" w:lineRule="exact"/>
              <w:ind w:left="1" w:right="0"/>
              <w:jc w:val="left"/>
              <w:rPr>
                <w:rFonts w:hint="eastAsia" w:ascii="仿宋" w:hAnsi="仿宋" w:eastAsia="仿宋" w:cs="仿宋"/>
                <w:color w:val="000000"/>
                <w:sz w:val="24"/>
              </w:rPr>
            </w:pPr>
            <w:r>
              <w:rPr>
                <w:rFonts w:hint="eastAsia" w:ascii="仿宋" w:hAnsi="仿宋" w:eastAsia="仿宋" w:cs="仿宋"/>
                <w:color w:val="000000"/>
                <w:sz w:val="24"/>
              </w:rPr>
              <w:t xml:space="preserve">    其中：G=1，H=0.5。</w:t>
            </w:r>
          </w:p>
          <w:p w14:paraId="01485540">
            <w:pPr>
              <w:keepNext w:val="0"/>
              <w:keepLines w:val="0"/>
              <w:suppressLineNumbers w:val="0"/>
              <w:spacing w:before="0" w:beforeAutospacing="0" w:after="0" w:afterAutospacing="0" w:line="440" w:lineRule="exact"/>
              <w:ind w:left="0" w:right="0" w:firstLine="1"/>
              <w:rPr>
                <w:rFonts w:hint="eastAsia" w:ascii="仿宋" w:hAnsi="仿宋" w:eastAsia="仿宋" w:cs="仿宋"/>
                <w:sz w:val="24"/>
              </w:rPr>
            </w:pPr>
            <w:r>
              <w:rPr>
                <w:rFonts w:hint="eastAsia" w:ascii="仿宋" w:hAnsi="仿宋" w:eastAsia="仿宋" w:cs="仿宋"/>
                <w:color w:val="000000"/>
                <w:sz w:val="24"/>
              </w:rPr>
              <w:t>比选申请人得分分值计算保留小数点后两位，小数点后第三位“四舍五入”。扣完为止。</w:t>
            </w:r>
          </w:p>
        </w:tc>
        <w:tc>
          <w:tcPr>
            <w:tcW w:w="848" w:type="dxa"/>
            <w:noWrap w:val="0"/>
            <w:vAlign w:val="top"/>
          </w:tcPr>
          <w:p w14:paraId="43D45127">
            <w:pPr>
              <w:keepNext w:val="0"/>
              <w:keepLines w:val="0"/>
              <w:suppressLineNumbers w:val="0"/>
              <w:spacing w:before="215" w:beforeAutospacing="0" w:after="0" w:afterAutospacing="0" w:line="296" w:lineRule="auto"/>
              <w:ind w:left="0" w:right="0"/>
              <w:rPr>
                <w:rFonts w:hint="eastAsia" w:ascii="仿宋" w:hAnsi="仿宋" w:eastAsia="仿宋" w:cs="仿宋"/>
                <w:sz w:val="24"/>
              </w:rPr>
            </w:pPr>
          </w:p>
        </w:tc>
      </w:tr>
      <w:tr w14:paraId="24769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2F83F96B">
            <w:pPr>
              <w:keepNext w:val="0"/>
              <w:keepLines w:val="0"/>
              <w:suppressLineNumbers w:val="0"/>
              <w:spacing w:before="62" w:beforeAutospacing="0" w:after="0" w:afterAutospacing="0" w:line="187" w:lineRule="auto"/>
              <w:ind w:left="257" w:right="0"/>
              <w:jc w:val="center"/>
              <w:rPr>
                <w:rFonts w:hint="eastAsia" w:ascii="仿宋" w:hAnsi="仿宋" w:eastAsia="仿宋" w:cs="仿宋"/>
                <w:sz w:val="24"/>
              </w:rPr>
            </w:pPr>
            <w:r>
              <w:rPr>
                <w:rFonts w:hint="eastAsia" w:ascii="仿宋" w:hAnsi="仿宋" w:eastAsia="仿宋" w:cs="仿宋"/>
                <w:sz w:val="24"/>
              </w:rPr>
              <w:t>2</w:t>
            </w:r>
          </w:p>
        </w:tc>
        <w:tc>
          <w:tcPr>
            <w:tcW w:w="1260" w:type="dxa"/>
            <w:noWrap w:val="0"/>
            <w:vAlign w:val="center"/>
          </w:tcPr>
          <w:p w14:paraId="237D6529">
            <w:pPr>
              <w:keepNext w:val="0"/>
              <w:keepLines w:val="0"/>
              <w:suppressLineNumbers w:val="0"/>
              <w:spacing w:before="62" w:beforeAutospacing="0" w:after="0" w:afterAutospacing="0" w:line="304" w:lineRule="auto"/>
              <w:ind w:left="0" w:right="112" w:firstLine="226" w:firstLineChars="100"/>
              <w:rPr>
                <w:rFonts w:hint="eastAsia" w:ascii="仿宋" w:hAnsi="仿宋" w:eastAsia="仿宋" w:cs="仿宋"/>
                <w:sz w:val="24"/>
              </w:rPr>
            </w:pPr>
            <w:r>
              <w:rPr>
                <w:rFonts w:hint="eastAsia" w:ascii="仿宋" w:hAnsi="仿宋" w:eastAsia="仿宋" w:cs="仿宋"/>
                <w:spacing w:val="-7"/>
                <w:sz w:val="24"/>
              </w:rPr>
              <w:t>人员配置</w:t>
            </w:r>
          </w:p>
        </w:tc>
        <w:tc>
          <w:tcPr>
            <w:tcW w:w="725" w:type="dxa"/>
            <w:noWrap w:val="0"/>
            <w:vAlign w:val="center"/>
          </w:tcPr>
          <w:p w14:paraId="383B648A">
            <w:pPr>
              <w:keepNext w:val="0"/>
              <w:keepLines w:val="0"/>
              <w:suppressLineNumbers w:val="0"/>
              <w:spacing w:before="0" w:beforeAutospacing="0" w:after="0" w:afterAutospacing="0" w:line="360" w:lineRule="auto"/>
              <w:ind w:left="0" w:right="23"/>
              <w:jc w:val="center"/>
              <w:rPr>
                <w:rFonts w:hint="eastAsia" w:ascii="仿宋" w:hAnsi="仿宋" w:eastAsia="仿宋" w:cs="仿宋"/>
                <w:sz w:val="24"/>
              </w:rPr>
            </w:pPr>
            <w:r>
              <w:rPr>
                <w:rFonts w:hint="eastAsia" w:ascii="仿宋" w:hAnsi="仿宋" w:eastAsia="仿宋" w:cs="仿宋"/>
                <w:sz w:val="24"/>
              </w:rPr>
              <w:t>20分</w:t>
            </w:r>
          </w:p>
        </w:tc>
        <w:tc>
          <w:tcPr>
            <w:tcW w:w="5367" w:type="dxa"/>
            <w:noWrap w:val="0"/>
            <w:vAlign w:val="top"/>
          </w:tcPr>
          <w:p w14:paraId="315D325F">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t>1.项目负责人满足比选文件资格要求的得14分；</w:t>
            </w:r>
          </w:p>
          <w:p w14:paraId="0DA3CAD8">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t>2.其他人员：每增加1个测绘相关中级及以上技术职称得2分，此项最多得6分；</w:t>
            </w:r>
          </w:p>
          <w:p w14:paraId="5AAA4EA3">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b/>
                <w:bCs/>
                <w:sz w:val="21"/>
                <w:szCs w:val="21"/>
              </w:rPr>
              <w:t>注：（</w:t>
            </w:r>
            <w:r>
              <w:rPr>
                <w:rFonts w:hint="eastAsia" w:ascii="仿宋" w:hAnsi="仿宋" w:eastAsia="仿宋" w:cs="仿宋"/>
                <w:b/>
                <w:sz w:val="24"/>
              </w:rPr>
              <w:t>由社保部门出具的单位最近 6 个月连续缴费证明；退休人员提供退休证明材料及返聘协议；新聘人员在该比选申请人单位的社保缴费证明不足6个月的，还应提供聘用合同</w:t>
            </w:r>
            <w:r>
              <w:rPr>
                <w:rFonts w:hint="eastAsia" w:ascii="仿宋" w:hAnsi="仿宋" w:eastAsia="仿宋" w:cs="仿宋"/>
                <w:b/>
                <w:bCs/>
                <w:sz w:val="21"/>
                <w:szCs w:val="21"/>
              </w:rPr>
              <w:t>）。以上人员不重复计分。</w:t>
            </w:r>
          </w:p>
        </w:tc>
        <w:tc>
          <w:tcPr>
            <w:tcW w:w="848" w:type="dxa"/>
            <w:noWrap w:val="0"/>
            <w:vAlign w:val="top"/>
          </w:tcPr>
          <w:p w14:paraId="4540F2A0">
            <w:pPr>
              <w:keepNext w:val="0"/>
              <w:keepLines w:val="0"/>
              <w:suppressLineNumbers w:val="0"/>
              <w:spacing w:before="215" w:beforeAutospacing="0" w:after="0" w:afterAutospacing="0" w:line="296" w:lineRule="auto"/>
              <w:ind w:left="0" w:right="0"/>
              <w:rPr>
                <w:rFonts w:hint="eastAsia" w:ascii="仿宋" w:hAnsi="仿宋" w:eastAsia="仿宋" w:cs="仿宋"/>
                <w:sz w:val="24"/>
              </w:rPr>
            </w:pPr>
          </w:p>
        </w:tc>
      </w:tr>
      <w:tr w14:paraId="4BDB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571" w:type="dxa"/>
            <w:noWrap w:val="0"/>
            <w:vAlign w:val="center"/>
          </w:tcPr>
          <w:p w14:paraId="1B97052F">
            <w:pPr>
              <w:keepNext w:val="0"/>
              <w:keepLines w:val="0"/>
              <w:suppressLineNumbers w:val="0"/>
              <w:spacing w:before="62" w:beforeAutospacing="0" w:after="0" w:afterAutospacing="0" w:line="186" w:lineRule="auto"/>
              <w:ind w:left="245" w:right="0"/>
              <w:jc w:val="center"/>
              <w:rPr>
                <w:rFonts w:hint="eastAsia" w:ascii="仿宋" w:hAnsi="仿宋" w:eastAsia="仿宋" w:cs="仿宋"/>
                <w:sz w:val="24"/>
              </w:rPr>
            </w:pPr>
            <w:r>
              <w:rPr>
                <w:rFonts w:hint="eastAsia" w:ascii="仿宋" w:hAnsi="仿宋" w:eastAsia="仿宋" w:cs="仿宋"/>
                <w:sz w:val="24"/>
              </w:rPr>
              <w:t>3</w:t>
            </w:r>
          </w:p>
        </w:tc>
        <w:tc>
          <w:tcPr>
            <w:tcW w:w="1260" w:type="dxa"/>
            <w:noWrap w:val="0"/>
            <w:vAlign w:val="center"/>
          </w:tcPr>
          <w:p w14:paraId="1C7979DB">
            <w:pPr>
              <w:keepNext w:val="0"/>
              <w:keepLines w:val="0"/>
              <w:suppressLineNumbers w:val="0"/>
              <w:spacing w:before="62" w:beforeAutospacing="0" w:after="0" w:afterAutospacing="0" w:line="232" w:lineRule="auto"/>
              <w:ind w:left="0" w:right="0"/>
              <w:jc w:val="center"/>
              <w:rPr>
                <w:rFonts w:hint="eastAsia" w:ascii="仿宋" w:hAnsi="仿宋" w:eastAsia="仿宋" w:cs="仿宋"/>
                <w:sz w:val="24"/>
              </w:rPr>
            </w:pPr>
            <w:r>
              <w:rPr>
                <w:rFonts w:hint="eastAsia" w:ascii="仿宋" w:hAnsi="仿宋" w:eastAsia="仿宋" w:cs="仿宋"/>
                <w:sz w:val="24"/>
              </w:rPr>
              <w:t>履约</w:t>
            </w:r>
          </w:p>
          <w:p w14:paraId="3A55C000">
            <w:pPr>
              <w:keepNext w:val="0"/>
              <w:keepLines w:val="0"/>
              <w:suppressLineNumbers w:val="0"/>
              <w:spacing w:before="62" w:beforeAutospacing="0" w:after="0" w:afterAutospacing="0" w:line="232" w:lineRule="auto"/>
              <w:ind w:left="0" w:right="0"/>
              <w:jc w:val="center"/>
              <w:rPr>
                <w:rFonts w:hint="eastAsia" w:ascii="仿宋" w:hAnsi="仿宋" w:eastAsia="仿宋" w:cs="仿宋"/>
                <w:sz w:val="24"/>
              </w:rPr>
            </w:pPr>
            <w:r>
              <w:rPr>
                <w:rFonts w:hint="eastAsia" w:ascii="仿宋" w:hAnsi="仿宋" w:eastAsia="仿宋" w:cs="仿宋"/>
                <w:sz w:val="24"/>
              </w:rPr>
              <w:t>能力</w:t>
            </w:r>
          </w:p>
        </w:tc>
        <w:tc>
          <w:tcPr>
            <w:tcW w:w="725" w:type="dxa"/>
            <w:noWrap w:val="0"/>
            <w:vAlign w:val="center"/>
          </w:tcPr>
          <w:p w14:paraId="13008407">
            <w:pPr>
              <w:keepNext w:val="0"/>
              <w:keepLines w:val="0"/>
              <w:suppressLineNumbers w:val="0"/>
              <w:spacing w:before="61" w:beforeAutospacing="0" w:after="0" w:afterAutospacing="0" w:line="233" w:lineRule="auto"/>
              <w:ind w:left="0" w:right="0"/>
              <w:jc w:val="center"/>
              <w:rPr>
                <w:rFonts w:hint="eastAsia" w:ascii="仿宋" w:hAnsi="仿宋" w:eastAsia="仿宋" w:cs="仿宋"/>
                <w:sz w:val="24"/>
              </w:rPr>
            </w:pPr>
            <w:r>
              <w:rPr>
                <w:rFonts w:hint="eastAsia" w:ascii="仿宋" w:hAnsi="仿宋" w:eastAsia="仿宋" w:cs="仿宋"/>
                <w:spacing w:val="-5"/>
                <w:sz w:val="24"/>
              </w:rPr>
              <w:t>20分</w:t>
            </w:r>
          </w:p>
        </w:tc>
        <w:tc>
          <w:tcPr>
            <w:tcW w:w="5367" w:type="dxa"/>
            <w:noWrap w:val="0"/>
            <w:vAlign w:val="top"/>
          </w:tcPr>
          <w:p w14:paraId="605B3D8C">
            <w:pPr>
              <w:keepNext w:val="0"/>
              <w:keepLines w:val="0"/>
              <w:suppressLineNumbers w:val="0"/>
              <w:suppressAutoHyphens/>
              <w:autoSpaceDE w:val="0"/>
              <w:autoSpaceDN w:val="0"/>
              <w:adjustRightInd w:val="0"/>
              <w:snapToGrid w:val="0"/>
              <w:spacing w:before="0" w:beforeAutospacing="0" w:after="0" w:afterAutospacing="0" w:line="440" w:lineRule="exact"/>
              <w:ind w:left="0" w:right="0"/>
              <w:rPr>
                <w:rFonts w:hint="eastAsia" w:ascii="仿宋" w:hAnsi="仿宋" w:eastAsia="仿宋" w:cs="仿宋"/>
                <w:sz w:val="24"/>
                <w:lang w:bidi="ar"/>
              </w:rPr>
            </w:pPr>
            <w:r>
              <w:rPr>
                <w:rFonts w:hint="eastAsia" w:ascii="仿宋" w:hAnsi="仿宋" w:eastAsia="仿宋" w:cs="仿宋"/>
                <w:sz w:val="24"/>
                <w:lang w:bidi="ar"/>
              </w:rPr>
              <w:t>1.满足比选文件资格要求得12分；</w:t>
            </w:r>
          </w:p>
          <w:p w14:paraId="30E98FE9">
            <w:pPr>
              <w:keepNext w:val="0"/>
              <w:keepLines w:val="0"/>
              <w:suppressLineNumbers w:val="0"/>
              <w:suppressAutoHyphens/>
              <w:autoSpaceDE w:val="0"/>
              <w:autoSpaceDN w:val="0"/>
              <w:adjustRightInd w:val="0"/>
              <w:snapToGrid w:val="0"/>
              <w:spacing w:before="0" w:beforeAutospacing="0" w:after="0" w:afterAutospacing="0" w:line="440" w:lineRule="exact"/>
              <w:ind w:left="0" w:right="0"/>
              <w:rPr>
                <w:rFonts w:hint="eastAsia" w:ascii="仿宋" w:hAnsi="仿宋" w:eastAsia="仿宋" w:cs="仿宋"/>
                <w:sz w:val="24"/>
                <w:lang w:bidi="ar"/>
              </w:rPr>
            </w:pPr>
            <w:r>
              <w:rPr>
                <w:rFonts w:hint="eastAsia" w:ascii="仿宋" w:hAnsi="仿宋" w:eastAsia="仿宋" w:cs="仿宋"/>
                <w:sz w:val="24"/>
                <w:lang w:bidi="ar"/>
              </w:rPr>
              <w:t>2.202</w:t>
            </w:r>
            <w:r>
              <w:rPr>
                <w:rFonts w:hint="eastAsia" w:ascii="仿宋" w:hAnsi="仿宋" w:eastAsia="仿宋" w:cs="仿宋"/>
                <w:sz w:val="24"/>
                <w:lang w:val="en-US" w:eastAsia="zh-CN" w:bidi="ar"/>
              </w:rPr>
              <w:t>2</w:t>
            </w:r>
            <w:r>
              <w:rPr>
                <w:rFonts w:hint="eastAsia" w:ascii="仿宋" w:hAnsi="仿宋" w:eastAsia="仿宋" w:cs="仿宋"/>
                <w:sz w:val="24"/>
                <w:lang w:bidi="ar"/>
              </w:rPr>
              <w:t xml:space="preserve">年1月1日至今，每增加1个类似项目业绩，得4分，此项最多得8分； </w:t>
            </w:r>
          </w:p>
          <w:p w14:paraId="10538C33">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b/>
                <w:bCs/>
                <w:sz w:val="24"/>
              </w:rPr>
              <w:t>注：提供合同协议书和（或）已完成项目的相关证明材料。</w:t>
            </w:r>
          </w:p>
        </w:tc>
        <w:tc>
          <w:tcPr>
            <w:tcW w:w="848" w:type="dxa"/>
            <w:noWrap w:val="0"/>
            <w:vAlign w:val="top"/>
          </w:tcPr>
          <w:p w14:paraId="231979BE">
            <w:pPr>
              <w:keepNext w:val="0"/>
              <w:keepLines w:val="0"/>
              <w:suppressLineNumbers w:val="0"/>
              <w:spacing w:before="62" w:beforeAutospacing="0" w:after="0" w:afterAutospacing="0" w:line="296" w:lineRule="auto"/>
              <w:ind w:left="232" w:right="2" w:hanging="199"/>
              <w:rPr>
                <w:rFonts w:hint="eastAsia" w:ascii="仿宋" w:hAnsi="仿宋" w:eastAsia="仿宋" w:cs="仿宋"/>
                <w:sz w:val="24"/>
              </w:rPr>
            </w:pPr>
          </w:p>
        </w:tc>
      </w:tr>
      <w:tr w14:paraId="71AF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6"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7CE8B21B">
            <w:pPr>
              <w:keepNext w:val="0"/>
              <w:keepLines w:val="0"/>
              <w:suppressLineNumbers w:val="0"/>
              <w:spacing w:before="0" w:beforeAutospacing="0" w:after="0" w:afterAutospacing="0"/>
              <w:ind w:left="0" w:right="0"/>
              <w:jc w:val="center"/>
              <w:rPr>
                <w:rFonts w:hint="eastAsia" w:ascii="仿宋" w:hAnsi="仿宋" w:eastAsia="仿宋" w:cs="仿宋"/>
                <w:sz w:val="24"/>
              </w:rPr>
            </w:pPr>
          </w:p>
          <w:p w14:paraId="6D86A442">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422EFB33">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2B5CD36E">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6EF2BFAB">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2704F4CF">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18D3335A">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3E1C1534">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62507CDC">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3153FDE5">
            <w:pPr>
              <w:keepNext w:val="0"/>
              <w:keepLines w:val="0"/>
              <w:suppressLineNumbers w:val="0"/>
              <w:spacing w:before="0" w:beforeAutospacing="0" w:after="0" w:afterAutospacing="0" w:line="241" w:lineRule="auto"/>
              <w:ind w:left="0" w:right="0"/>
              <w:jc w:val="center"/>
              <w:rPr>
                <w:rFonts w:hint="eastAsia" w:ascii="仿宋" w:hAnsi="仿宋" w:eastAsia="仿宋" w:cs="仿宋"/>
                <w:sz w:val="24"/>
              </w:rPr>
            </w:pPr>
          </w:p>
          <w:p w14:paraId="66BA39D1">
            <w:pPr>
              <w:keepNext w:val="0"/>
              <w:keepLines w:val="0"/>
              <w:suppressLineNumbers w:val="0"/>
              <w:spacing w:before="62" w:beforeAutospacing="0" w:after="0" w:afterAutospacing="0" w:line="186" w:lineRule="auto"/>
              <w:ind w:left="242" w:right="0"/>
              <w:jc w:val="center"/>
              <w:rPr>
                <w:rFonts w:hint="eastAsia" w:ascii="仿宋" w:hAnsi="仿宋" w:eastAsia="仿宋" w:cs="仿宋"/>
                <w:sz w:val="24"/>
              </w:rPr>
            </w:pPr>
            <w:r>
              <w:rPr>
                <w:rFonts w:hint="eastAsia" w:ascii="仿宋" w:hAnsi="仿宋" w:eastAsia="仿宋" w:cs="仿宋"/>
                <w:sz w:val="24"/>
              </w:rPr>
              <w:t>4</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0CE9BB4E">
            <w:pPr>
              <w:keepNext w:val="0"/>
              <w:keepLines w:val="0"/>
              <w:suppressLineNumbers w:val="0"/>
              <w:spacing w:before="0" w:beforeAutospacing="0" w:after="0" w:afterAutospacing="0" w:line="247" w:lineRule="auto"/>
              <w:ind w:left="0" w:right="0"/>
              <w:jc w:val="center"/>
              <w:rPr>
                <w:rFonts w:hint="eastAsia" w:ascii="仿宋" w:hAnsi="仿宋" w:eastAsia="仿宋" w:cs="仿宋"/>
                <w:sz w:val="24"/>
              </w:rPr>
            </w:pPr>
          </w:p>
          <w:p w14:paraId="3F3F79EA">
            <w:pPr>
              <w:keepNext w:val="0"/>
              <w:keepLines w:val="0"/>
              <w:suppressLineNumbers w:val="0"/>
              <w:spacing w:before="0" w:beforeAutospacing="0" w:after="0" w:afterAutospacing="0" w:line="247" w:lineRule="auto"/>
              <w:ind w:left="0" w:right="0"/>
              <w:jc w:val="center"/>
              <w:rPr>
                <w:rFonts w:hint="eastAsia" w:ascii="仿宋" w:hAnsi="仿宋" w:eastAsia="仿宋" w:cs="仿宋"/>
                <w:sz w:val="24"/>
              </w:rPr>
            </w:pPr>
          </w:p>
          <w:p w14:paraId="1C1FCF0E">
            <w:pPr>
              <w:keepNext w:val="0"/>
              <w:keepLines w:val="0"/>
              <w:suppressLineNumbers w:val="0"/>
              <w:spacing w:before="0" w:beforeAutospacing="0" w:after="0" w:afterAutospacing="0" w:line="247" w:lineRule="auto"/>
              <w:ind w:left="0" w:right="0"/>
              <w:jc w:val="center"/>
              <w:rPr>
                <w:rFonts w:hint="eastAsia" w:ascii="仿宋" w:hAnsi="仿宋" w:eastAsia="仿宋" w:cs="仿宋"/>
                <w:sz w:val="24"/>
              </w:rPr>
            </w:pPr>
          </w:p>
          <w:p w14:paraId="55AA97D1">
            <w:pPr>
              <w:keepNext w:val="0"/>
              <w:keepLines w:val="0"/>
              <w:suppressLineNumbers w:val="0"/>
              <w:spacing w:before="0" w:beforeAutospacing="0" w:after="0" w:afterAutospacing="0" w:line="248" w:lineRule="auto"/>
              <w:ind w:left="0" w:right="0"/>
              <w:jc w:val="center"/>
              <w:rPr>
                <w:rFonts w:hint="eastAsia" w:ascii="仿宋" w:hAnsi="仿宋" w:eastAsia="仿宋" w:cs="仿宋"/>
                <w:sz w:val="24"/>
              </w:rPr>
            </w:pPr>
          </w:p>
          <w:p w14:paraId="02BF47FB">
            <w:pPr>
              <w:keepNext w:val="0"/>
              <w:keepLines w:val="0"/>
              <w:suppressLineNumbers w:val="0"/>
              <w:spacing w:before="0" w:beforeAutospacing="0" w:after="0" w:afterAutospacing="0" w:line="248" w:lineRule="auto"/>
              <w:ind w:left="0" w:right="0"/>
              <w:jc w:val="center"/>
              <w:rPr>
                <w:rFonts w:hint="eastAsia" w:ascii="仿宋" w:hAnsi="仿宋" w:eastAsia="仿宋" w:cs="仿宋"/>
                <w:sz w:val="24"/>
              </w:rPr>
            </w:pPr>
          </w:p>
          <w:p w14:paraId="72DF4CBE">
            <w:pPr>
              <w:keepNext w:val="0"/>
              <w:keepLines w:val="0"/>
              <w:suppressLineNumbers w:val="0"/>
              <w:spacing w:before="0" w:beforeAutospacing="0" w:after="0" w:afterAutospacing="0" w:line="248" w:lineRule="auto"/>
              <w:ind w:left="0" w:right="0"/>
              <w:jc w:val="center"/>
              <w:rPr>
                <w:rFonts w:hint="eastAsia" w:ascii="仿宋" w:hAnsi="仿宋" w:eastAsia="仿宋" w:cs="仿宋"/>
                <w:sz w:val="24"/>
              </w:rPr>
            </w:pPr>
          </w:p>
          <w:p w14:paraId="2606F0A5">
            <w:pPr>
              <w:keepNext w:val="0"/>
              <w:keepLines w:val="0"/>
              <w:suppressLineNumbers w:val="0"/>
              <w:spacing w:before="62" w:beforeAutospacing="0" w:after="0" w:afterAutospacing="0" w:line="304" w:lineRule="auto"/>
              <w:ind w:left="0" w:right="112"/>
              <w:jc w:val="center"/>
              <w:rPr>
                <w:rFonts w:hint="eastAsia" w:ascii="仿宋" w:hAnsi="仿宋" w:eastAsia="仿宋" w:cs="仿宋"/>
                <w:spacing w:val="-6"/>
                <w:sz w:val="24"/>
              </w:rPr>
            </w:pPr>
            <w:r>
              <w:rPr>
                <w:rFonts w:hint="eastAsia" w:ascii="仿宋" w:hAnsi="仿宋" w:eastAsia="仿宋" w:cs="仿宋"/>
                <w:spacing w:val="-6"/>
                <w:sz w:val="24"/>
              </w:rPr>
              <w:t>服务</w:t>
            </w:r>
          </w:p>
          <w:p w14:paraId="0E7BEFD7">
            <w:pPr>
              <w:keepNext w:val="0"/>
              <w:keepLines w:val="0"/>
              <w:suppressLineNumbers w:val="0"/>
              <w:spacing w:before="62" w:beforeAutospacing="0" w:after="0" w:afterAutospacing="0" w:line="304" w:lineRule="auto"/>
              <w:ind w:left="0" w:right="112"/>
              <w:jc w:val="center"/>
              <w:rPr>
                <w:rFonts w:hint="eastAsia" w:ascii="仿宋" w:hAnsi="仿宋" w:eastAsia="仿宋" w:cs="仿宋"/>
                <w:spacing w:val="-6"/>
                <w:sz w:val="24"/>
              </w:rPr>
            </w:pPr>
            <w:r>
              <w:rPr>
                <w:rFonts w:hint="eastAsia" w:ascii="仿宋" w:hAnsi="仿宋" w:eastAsia="仿宋" w:cs="仿宋"/>
                <w:spacing w:val="-6"/>
                <w:sz w:val="24"/>
              </w:rPr>
              <w:t>方案</w:t>
            </w:r>
          </w:p>
          <w:p w14:paraId="1D7736D4">
            <w:pPr>
              <w:keepNext w:val="0"/>
              <w:keepLines w:val="0"/>
              <w:suppressLineNumbers w:val="0"/>
              <w:spacing w:before="62" w:beforeAutospacing="0" w:after="0" w:afterAutospacing="0" w:line="304" w:lineRule="auto"/>
              <w:ind w:left="0" w:right="112"/>
              <w:jc w:val="center"/>
              <w:rPr>
                <w:rFonts w:hint="eastAsia" w:ascii="仿宋" w:hAnsi="仿宋" w:eastAsia="仿宋" w:cs="仿宋"/>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20531DA">
            <w:pPr>
              <w:keepNext w:val="0"/>
              <w:keepLines w:val="0"/>
              <w:suppressLineNumbers w:val="0"/>
              <w:spacing w:before="0" w:beforeAutospacing="0" w:after="0" w:afterAutospacing="0" w:line="440" w:lineRule="exact"/>
              <w:ind w:left="0" w:right="0"/>
              <w:jc w:val="center"/>
              <w:rPr>
                <w:rFonts w:hint="eastAsia" w:ascii="仿宋" w:hAnsi="仿宋" w:eastAsia="仿宋" w:cs="仿宋"/>
                <w:spacing w:val="-6"/>
                <w:sz w:val="24"/>
              </w:rPr>
            </w:pPr>
            <w:r>
              <w:rPr>
                <w:rFonts w:hint="eastAsia" w:ascii="仿宋" w:hAnsi="仿宋" w:eastAsia="仿宋" w:cs="仿宋"/>
                <w:spacing w:val="-9"/>
                <w:sz w:val="24"/>
              </w:rPr>
              <w:t>项</w:t>
            </w:r>
            <w:r>
              <w:rPr>
                <w:rFonts w:hint="eastAsia" w:ascii="仿宋" w:hAnsi="仿宋" w:eastAsia="仿宋" w:cs="仿宋"/>
                <w:spacing w:val="-6"/>
                <w:sz w:val="24"/>
              </w:rPr>
              <w:t>目实</w:t>
            </w:r>
          </w:p>
          <w:p w14:paraId="2F5EB318">
            <w:pPr>
              <w:keepNext w:val="0"/>
              <w:keepLines w:val="0"/>
              <w:suppressLineNumbers w:val="0"/>
              <w:spacing w:before="0" w:beforeAutospacing="0" w:after="0" w:afterAutospacing="0" w:line="440" w:lineRule="exact"/>
              <w:ind w:left="0" w:right="0"/>
              <w:jc w:val="center"/>
              <w:rPr>
                <w:rFonts w:hint="eastAsia" w:ascii="仿宋" w:hAnsi="仿宋" w:eastAsia="仿宋" w:cs="仿宋"/>
                <w:spacing w:val="-5"/>
                <w:sz w:val="24"/>
              </w:rPr>
            </w:pPr>
            <w:r>
              <w:rPr>
                <w:rFonts w:hint="eastAsia" w:ascii="仿宋" w:hAnsi="仿宋" w:eastAsia="仿宋" w:cs="仿宋"/>
                <w:spacing w:val="-6"/>
                <w:sz w:val="24"/>
              </w:rPr>
              <w:t>施方</w:t>
            </w:r>
            <w:r>
              <w:rPr>
                <w:rFonts w:hint="eastAsia" w:ascii="仿宋" w:hAnsi="仿宋" w:eastAsia="仿宋" w:cs="仿宋"/>
                <w:spacing w:val="-5"/>
                <w:sz w:val="24"/>
              </w:rPr>
              <w:t>案（15分）</w:t>
            </w:r>
          </w:p>
          <w:p w14:paraId="6F6B0F9D">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rPr>
            </w:pPr>
          </w:p>
        </w:tc>
        <w:tc>
          <w:tcPr>
            <w:tcW w:w="5367" w:type="dxa"/>
            <w:tcBorders>
              <w:top w:val="single" w:color="auto" w:sz="4" w:space="0"/>
              <w:left w:val="single" w:color="auto" w:sz="4" w:space="0"/>
              <w:bottom w:val="single" w:color="auto" w:sz="4" w:space="0"/>
              <w:right w:val="single" w:color="auto" w:sz="4" w:space="0"/>
            </w:tcBorders>
            <w:noWrap w:val="0"/>
            <w:vAlign w:val="top"/>
          </w:tcPr>
          <w:p w14:paraId="05255559">
            <w:pPr>
              <w:keepNext w:val="0"/>
              <w:keepLines w:val="0"/>
              <w:suppressLineNumbers w:val="0"/>
              <w:spacing w:before="0" w:beforeAutospacing="0" w:after="0" w:afterAutospacing="0" w:line="440" w:lineRule="exact"/>
              <w:ind w:left="0" w:right="0" w:hanging="3"/>
              <w:rPr>
                <w:rFonts w:hint="eastAsia" w:ascii="仿宋" w:hAnsi="仿宋" w:eastAsia="仿宋" w:cs="仿宋"/>
                <w:sz w:val="24"/>
              </w:rPr>
            </w:pPr>
            <w:r>
              <w:rPr>
                <w:rFonts w:hint="eastAsia" w:ascii="仿宋" w:hAnsi="仿宋" w:eastAsia="仿宋" w:cs="仿宋"/>
                <w:spacing w:val="-8"/>
                <w:sz w:val="24"/>
              </w:rPr>
              <w:t>包括但不限于①整体工作的组织、②协调工作方</w:t>
            </w:r>
            <w:r>
              <w:rPr>
                <w:rFonts w:hint="eastAsia" w:ascii="仿宋" w:hAnsi="仿宋" w:eastAsia="仿宋" w:cs="仿宋"/>
                <w:spacing w:val="-9"/>
                <w:sz w:val="24"/>
              </w:rPr>
              <w:t>面的阐述、③工作流程、④重难点工作分析，方案科学合理</w:t>
            </w:r>
            <w:r>
              <w:rPr>
                <w:rFonts w:hint="eastAsia" w:ascii="仿宋" w:hAnsi="仿宋" w:eastAsia="仿宋" w:cs="仿宋"/>
                <w:spacing w:val="-5"/>
                <w:sz w:val="24"/>
              </w:rPr>
              <w:t>完</w:t>
            </w:r>
            <w:r>
              <w:rPr>
                <w:rFonts w:hint="eastAsia" w:ascii="仿宋" w:hAnsi="仿宋" w:eastAsia="仿宋" w:cs="仿宋"/>
                <w:spacing w:val="-9"/>
                <w:sz w:val="24"/>
              </w:rPr>
              <w:t>全满足项目实际情况的得15分，其中上述要求中有一项内容缺</w:t>
            </w:r>
            <w:r>
              <w:rPr>
                <w:rFonts w:hint="eastAsia" w:ascii="仿宋" w:hAnsi="仿宋" w:eastAsia="仿宋" w:cs="仿宋"/>
                <w:spacing w:val="-5"/>
                <w:sz w:val="24"/>
              </w:rPr>
              <w:t>失</w:t>
            </w:r>
            <w:r>
              <w:rPr>
                <w:rFonts w:hint="eastAsia" w:ascii="仿宋" w:hAnsi="仿宋" w:eastAsia="仿宋" w:cs="仿宋"/>
                <w:spacing w:val="-9"/>
                <w:sz w:val="24"/>
              </w:rPr>
              <w:t>扣3分，每有一项内容有缺陷或不符合项目实际情况的扣2分，</w:t>
            </w:r>
            <w:r>
              <w:rPr>
                <w:rFonts w:hint="eastAsia" w:ascii="仿宋" w:hAnsi="仿宋" w:eastAsia="仿宋" w:cs="仿宋"/>
                <w:spacing w:val="-5"/>
                <w:sz w:val="24"/>
              </w:rPr>
              <w:t>扣</w:t>
            </w:r>
            <w:r>
              <w:rPr>
                <w:rFonts w:hint="eastAsia" w:ascii="仿宋" w:hAnsi="仿宋" w:eastAsia="仿宋" w:cs="仿宋"/>
                <w:spacing w:val="-6"/>
                <w:sz w:val="24"/>
              </w:rPr>
              <w:t>完为止。</w:t>
            </w:r>
          </w:p>
        </w:tc>
        <w:tc>
          <w:tcPr>
            <w:tcW w:w="848" w:type="dxa"/>
            <w:vMerge w:val="restart"/>
            <w:tcBorders>
              <w:top w:val="single" w:color="auto" w:sz="4" w:space="0"/>
              <w:left w:val="single" w:color="auto" w:sz="4" w:space="0"/>
              <w:bottom w:val="single" w:color="auto" w:sz="4" w:space="0"/>
              <w:right w:val="single" w:color="auto" w:sz="4" w:space="0"/>
            </w:tcBorders>
            <w:noWrap w:val="0"/>
            <w:vAlign w:val="top"/>
          </w:tcPr>
          <w:p w14:paraId="06D36B3C">
            <w:pPr>
              <w:keepNext w:val="0"/>
              <w:keepLines w:val="0"/>
              <w:suppressLineNumbers w:val="0"/>
              <w:spacing w:before="62" w:beforeAutospacing="0" w:after="0" w:afterAutospacing="0" w:line="298" w:lineRule="auto"/>
              <w:ind w:left="120" w:right="0" w:hanging="92"/>
              <w:rPr>
                <w:rFonts w:hint="eastAsia" w:ascii="仿宋" w:hAnsi="仿宋" w:eastAsia="仿宋" w:cs="仿宋"/>
                <w:sz w:val="24"/>
              </w:rPr>
            </w:pPr>
          </w:p>
        </w:tc>
      </w:tr>
      <w:tr w14:paraId="01746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86D2F6F">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9125D59">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611D0AFC">
            <w:pPr>
              <w:keepNext w:val="0"/>
              <w:keepLines w:val="0"/>
              <w:suppressLineNumbers w:val="0"/>
              <w:spacing w:before="0" w:beforeAutospacing="0" w:after="0" w:afterAutospacing="0" w:line="440" w:lineRule="exact"/>
              <w:ind w:left="0" w:right="0"/>
              <w:rPr>
                <w:rFonts w:hint="eastAsia" w:ascii="仿宋" w:hAnsi="仿宋" w:eastAsia="仿宋" w:cs="仿宋"/>
                <w:spacing w:val="-7"/>
                <w:sz w:val="24"/>
              </w:rPr>
            </w:pPr>
            <w:r>
              <w:rPr>
                <w:rFonts w:hint="eastAsia" w:ascii="仿宋" w:hAnsi="仿宋" w:eastAsia="仿宋" w:cs="仿宋"/>
                <w:spacing w:val="-9"/>
                <w:sz w:val="24"/>
              </w:rPr>
              <w:t>质</w:t>
            </w:r>
            <w:r>
              <w:rPr>
                <w:rFonts w:hint="eastAsia" w:ascii="仿宋" w:hAnsi="仿宋" w:eastAsia="仿宋" w:cs="仿宋"/>
                <w:spacing w:val="-7"/>
                <w:sz w:val="24"/>
              </w:rPr>
              <w:t>量保</w:t>
            </w:r>
          </w:p>
          <w:p w14:paraId="5E6C7E97">
            <w:pPr>
              <w:keepNext w:val="0"/>
              <w:keepLines w:val="0"/>
              <w:suppressLineNumbers w:val="0"/>
              <w:spacing w:before="0" w:beforeAutospacing="0" w:after="0" w:afterAutospacing="0" w:line="440" w:lineRule="exact"/>
              <w:ind w:left="0" w:right="0"/>
              <w:jc w:val="center"/>
              <w:rPr>
                <w:rFonts w:hint="eastAsia" w:ascii="仿宋" w:hAnsi="仿宋" w:eastAsia="仿宋" w:cs="仿宋"/>
                <w:spacing w:val="-5"/>
                <w:sz w:val="24"/>
              </w:rPr>
            </w:pPr>
            <w:r>
              <w:rPr>
                <w:rFonts w:hint="eastAsia" w:ascii="仿宋" w:hAnsi="仿宋" w:eastAsia="仿宋" w:cs="仿宋"/>
                <w:spacing w:val="-7"/>
                <w:sz w:val="24"/>
              </w:rPr>
              <w:t>证措</w:t>
            </w:r>
            <w:r>
              <w:rPr>
                <w:rFonts w:hint="eastAsia" w:ascii="仿宋" w:hAnsi="仿宋" w:eastAsia="仿宋" w:cs="仿宋"/>
                <w:spacing w:val="-5"/>
                <w:sz w:val="24"/>
              </w:rPr>
              <w:t>施</w:t>
            </w:r>
          </w:p>
          <w:p w14:paraId="65A3CA55">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pacing w:val="-5"/>
                <w:sz w:val="24"/>
              </w:rPr>
              <w:t>（5分）</w:t>
            </w:r>
          </w:p>
        </w:tc>
        <w:tc>
          <w:tcPr>
            <w:tcW w:w="5367" w:type="dxa"/>
            <w:tcBorders>
              <w:top w:val="single" w:color="auto" w:sz="4" w:space="0"/>
              <w:left w:val="single" w:color="auto" w:sz="4" w:space="0"/>
              <w:bottom w:val="single" w:color="auto" w:sz="4" w:space="0"/>
              <w:right w:val="single" w:color="auto" w:sz="4" w:space="0"/>
            </w:tcBorders>
            <w:noWrap w:val="0"/>
            <w:vAlign w:val="top"/>
          </w:tcPr>
          <w:p w14:paraId="13AF374D">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pacing w:val="-8"/>
                <w:sz w:val="24"/>
              </w:rPr>
              <w:t>包括但不限于①质量控制措施、②数</w:t>
            </w:r>
            <w:r>
              <w:rPr>
                <w:rFonts w:hint="eastAsia" w:ascii="仿宋" w:hAnsi="仿宋" w:eastAsia="仿宋" w:cs="仿宋"/>
                <w:spacing w:val="-16"/>
                <w:sz w:val="24"/>
              </w:rPr>
              <w:t>据统</w:t>
            </w:r>
            <w:r>
              <w:rPr>
                <w:rFonts w:hint="eastAsia" w:ascii="仿宋" w:hAnsi="仿宋" w:eastAsia="仿宋" w:cs="仿宋"/>
                <w:spacing w:val="-14"/>
                <w:sz w:val="24"/>
              </w:rPr>
              <w:t>计</w:t>
            </w:r>
            <w:r>
              <w:rPr>
                <w:rFonts w:hint="eastAsia" w:ascii="仿宋" w:hAnsi="仿宋" w:eastAsia="仿宋" w:cs="仿宋"/>
                <w:spacing w:val="-8"/>
                <w:sz w:val="24"/>
              </w:rPr>
              <w:t>分析质量控制措施等，措施科学合理完全满足项目实际</w:t>
            </w:r>
            <w:r>
              <w:rPr>
                <w:rFonts w:hint="eastAsia" w:ascii="仿宋" w:hAnsi="仿宋" w:eastAsia="仿宋" w:cs="仿宋"/>
                <w:spacing w:val="-16"/>
                <w:sz w:val="24"/>
              </w:rPr>
              <w:t>情况</w:t>
            </w:r>
            <w:r>
              <w:rPr>
                <w:rFonts w:hint="eastAsia" w:ascii="仿宋" w:hAnsi="仿宋" w:eastAsia="仿宋" w:cs="仿宋"/>
                <w:spacing w:val="-14"/>
                <w:sz w:val="24"/>
              </w:rPr>
              <w:t>的</w:t>
            </w:r>
            <w:r>
              <w:rPr>
                <w:rFonts w:hint="eastAsia" w:ascii="仿宋" w:hAnsi="仿宋" w:eastAsia="仿宋" w:cs="仿宋"/>
                <w:spacing w:val="-8"/>
                <w:sz w:val="24"/>
              </w:rPr>
              <w:t>得5分，其中上述要求中有一项内容缺失扣2分，每有一项</w:t>
            </w:r>
            <w:r>
              <w:rPr>
                <w:rFonts w:hint="eastAsia" w:ascii="仿宋" w:hAnsi="仿宋" w:eastAsia="仿宋" w:cs="仿宋"/>
                <w:spacing w:val="-12"/>
                <w:sz w:val="24"/>
              </w:rPr>
              <w:t>内容有</w:t>
            </w:r>
            <w:r>
              <w:rPr>
                <w:rFonts w:hint="eastAsia" w:ascii="仿宋" w:hAnsi="仿宋" w:eastAsia="仿宋" w:cs="仿宋"/>
                <w:spacing w:val="-7"/>
                <w:sz w:val="24"/>
              </w:rPr>
              <w:t>缺</w:t>
            </w:r>
            <w:r>
              <w:rPr>
                <w:rFonts w:hint="eastAsia" w:ascii="仿宋" w:hAnsi="仿宋" w:eastAsia="仿宋" w:cs="仿宋"/>
                <w:spacing w:val="-6"/>
                <w:sz w:val="24"/>
              </w:rPr>
              <w:t>陷或不符合项目实际情况的扣1分，扣完为止。</w:t>
            </w:r>
          </w:p>
        </w:tc>
        <w:tc>
          <w:tcPr>
            <w:tcW w:w="848" w:type="dxa"/>
            <w:vMerge w:val="continue"/>
            <w:tcBorders>
              <w:top w:val="single" w:color="auto" w:sz="4" w:space="0"/>
              <w:left w:val="single" w:color="auto" w:sz="4" w:space="0"/>
              <w:bottom w:val="single" w:color="auto" w:sz="4" w:space="0"/>
              <w:right w:val="single" w:color="auto" w:sz="4" w:space="0"/>
            </w:tcBorders>
            <w:noWrap w:val="0"/>
            <w:vAlign w:val="top"/>
          </w:tcPr>
          <w:p w14:paraId="16AFBEF1">
            <w:pPr>
              <w:keepNext w:val="0"/>
              <w:keepLines w:val="0"/>
              <w:suppressLineNumbers w:val="0"/>
              <w:spacing w:before="0" w:beforeAutospacing="0" w:after="0" w:afterAutospacing="0"/>
              <w:ind w:left="0" w:right="0"/>
              <w:rPr>
                <w:rFonts w:hint="eastAsia" w:ascii="仿宋" w:hAnsi="仿宋" w:eastAsia="仿宋" w:cs="仿宋"/>
                <w:sz w:val="24"/>
              </w:rPr>
            </w:pPr>
          </w:p>
        </w:tc>
      </w:tr>
      <w:tr w14:paraId="71A1D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31B2014">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89C3F47">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2F644D3B">
            <w:pPr>
              <w:keepNext w:val="0"/>
              <w:keepLines w:val="0"/>
              <w:suppressLineNumbers w:val="0"/>
              <w:spacing w:before="0" w:beforeAutospacing="0" w:after="0" w:afterAutospacing="0" w:line="440" w:lineRule="exact"/>
              <w:ind w:left="0" w:right="0"/>
              <w:jc w:val="center"/>
              <w:rPr>
                <w:rFonts w:hint="eastAsia" w:ascii="仿宋" w:hAnsi="仿宋" w:eastAsia="仿宋" w:cs="仿宋"/>
                <w:spacing w:val="-7"/>
                <w:sz w:val="24"/>
              </w:rPr>
            </w:pPr>
            <w:r>
              <w:rPr>
                <w:rFonts w:hint="eastAsia" w:ascii="仿宋" w:hAnsi="仿宋" w:eastAsia="仿宋" w:cs="仿宋"/>
                <w:spacing w:val="-11"/>
                <w:sz w:val="24"/>
              </w:rPr>
              <w:t>进</w:t>
            </w:r>
            <w:r>
              <w:rPr>
                <w:rFonts w:hint="eastAsia" w:ascii="仿宋" w:hAnsi="仿宋" w:eastAsia="仿宋" w:cs="仿宋"/>
                <w:spacing w:val="-7"/>
                <w:sz w:val="24"/>
              </w:rPr>
              <w:t>度</w:t>
            </w:r>
          </w:p>
          <w:p w14:paraId="7B1BF41D">
            <w:pPr>
              <w:keepNext w:val="0"/>
              <w:keepLines w:val="0"/>
              <w:suppressLineNumbers w:val="0"/>
              <w:spacing w:before="0" w:beforeAutospacing="0" w:after="0" w:afterAutospacing="0" w:line="440" w:lineRule="exact"/>
              <w:ind w:left="0" w:right="0"/>
              <w:jc w:val="center"/>
              <w:rPr>
                <w:rFonts w:hint="eastAsia" w:ascii="仿宋" w:hAnsi="仿宋" w:eastAsia="仿宋" w:cs="仿宋"/>
                <w:spacing w:val="-7"/>
                <w:sz w:val="24"/>
              </w:rPr>
            </w:pPr>
            <w:r>
              <w:rPr>
                <w:rFonts w:hint="eastAsia" w:ascii="仿宋" w:hAnsi="仿宋" w:eastAsia="仿宋" w:cs="仿宋"/>
                <w:spacing w:val="-7"/>
                <w:sz w:val="24"/>
              </w:rPr>
              <w:t>方案</w:t>
            </w:r>
          </w:p>
          <w:p w14:paraId="7B71D432">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rPr>
            </w:pPr>
            <w:r>
              <w:rPr>
                <w:rFonts w:hint="eastAsia" w:ascii="仿宋" w:hAnsi="仿宋" w:eastAsia="仿宋" w:cs="仿宋"/>
                <w:spacing w:val="-7"/>
                <w:sz w:val="24"/>
              </w:rPr>
              <w:t>（5分）</w:t>
            </w:r>
          </w:p>
        </w:tc>
        <w:tc>
          <w:tcPr>
            <w:tcW w:w="5367" w:type="dxa"/>
            <w:tcBorders>
              <w:top w:val="single" w:color="auto" w:sz="4" w:space="0"/>
              <w:left w:val="single" w:color="auto" w:sz="4" w:space="0"/>
              <w:bottom w:val="single" w:color="auto" w:sz="4" w:space="0"/>
              <w:right w:val="single" w:color="auto" w:sz="4" w:space="0"/>
            </w:tcBorders>
            <w:noWrap w:val="0"/>
            <w:vAlign w:val="top"/>
          </w:tcPr>
          <w:p w14:paraId="4A0ECE83">
            <w:pPr>
              <w:keepNext w:val="0"/>
              <w:keepLines w:val="0"/>
              <w:suppressLineNumbers w:val="0"/>
              <w:spacing w:before="0" w:beforeAutospacing="0" w:after="0" w:afterAutospacing="0" w:line="440" w:lineRule="exact"/>
              <w:ind w:left="0" w:right="0" w:firstLine="1"/>
              <w:rPr>
                <w:rFonts w:hint="eastAsia" w:ascii="仿宋" w:hAnsi="仿宋" w:eastAsia="仿宋" w:cs="仿宋"/>
                <w:sz w:val="24"/>
              </w:rPr>
            </w:pPr>
            <w:r>
              <w:rPr>
                <w:rFonts w:hint="eastAsia" w:ascii="仿宋" w:hAnsi="仿宋" w:eastAsia="仿宋" w:cs="仿宋"/>
                <w:spacing w:val="-8"/>
                <w:sz w:val="24"/>
              </w:rPr>
              <w:t>包括但不限于①计划安排、②进度计划保障措</w:t>
            </w:r>
            <w:r>
              <w:rPr>
                <w:rFonts w:hint="eastAsia" w:ascii="仿宋" w:hAnsi="仿宋" w:eastAsia="仿宋" w:cs="仿宋"/>
                <w:spacing w:val="-7"/>
                <w:sz w:val="24"/>
              </w:rPr>
              <w:t>施，方案科学合理完全满足项目实际情况的得5分，其中上述</w:t>
            </w:r>
            <w:r>
              <w:rPr>
                <w:rFonts w:hint="eastAsia" w:ascii="仿宋" w:hAnsi="仿宋" w:eastAsia="仿宋" w:cs="仿宋"/>
                <w:spacing w:val="-3"/>
                <w:sz w:val="24"/>
              </w:rPr>
              <w:t>要</w:t>
            </w:r>
            <w:r>
              <w:rPr>
                <w:rFonts w:hint="eastAsia" w:ascii="仿宋" w:hAnsi="仿宋" w:eastAsia="仿宋" w:cs="仿宋"/>
                <w:spacing w:val="-7"/>
                <w:sz w:val="24"/>
              </w:rPr>
              <w:t>求中有一项内容缺失扣2分，每有一项内容有缺陷或不符合项目</w:t>
            </w:r>
            <w:r>
              <w:rPr>
                <w:rFonts w:hint="eastAsia" w:ascii="仿宋" w:hAnsi="仿宋" w:eastAsia="仿宋" w:cs="仿宋"/>
                <w:spacing w:val="-11"/>
                <w:sz w:val="24"/>
              </w:rPr>
              <w:t>实</w:t>
            </w:r>
            <w:r>
              <w:rPr>
                <w:rFonts w:hint="eastAsia" w:ascii="仿宋" w:hAnsi="仿宋" w:eastAsia="仿宋" w:cs="仿宋"/>
                <w:spacing w:val="-6"/>
                <w:sz w:val="24"/>
              </w:rPr>
              <w:t>际情况的扣1分，扣完为止。</w:t>
            </w:r>
          </w:p>
        </w:tc>
        <w:tc>
          <w:tcPr>
            <w:tcW w:w="848" w:type="dxa"/>
            <w:vMerge w:val="continue"/>
            <w:tcBorders>
              <w:top w:val="single" w:color="auto" w:sz="4" w:space="0"/>
              <w:left w:val="single" w:color="auto" w:sz="4" w:space="0"/>
              <w:bottom w:val="single" w:color="auto" w:sz="4" w:space="0"/>
              <w:right w:val="single" w:color="auto" w:sz="4" w:space="0"/>
            </w:tcBorders>
            <w:noWrap w:val="0"/>
            <w:vAlign w:val="top"/>
          </w:tcPr>
          <w:p w14:paraId="5B929281">
            <w:pPr>
              <w:keepNext w:val="0"/>
              <w:keepLines w:val="0"/>
              <w:suppressLineNumbers w:val="0"/>
              <w:spacing w:before="0" w:beforeAutospacing="0" w:after="0" w:afterAutospacing="0"/>
              <w:ind w:left="0" w:right="0"/>
              <w:rPr>
                <w:rFonts w:hint="eastAsia" w:ascii="仿宋" w:hAnsi="仿宋" w:eastAsia="仿宋" w:cs="仿宋"/>
                <w:sz w:val="24"/>
              </w:rPr>
            </w:pPr>
          </w:p>
        </w:tc>
      </w:tr>
      <w:tr w14:paraId="12042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00F6E74">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C917949">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CEB63BA">
            <w:pPr>
              <w:keepNext w:val="0"/>
              <w:keepLines w:val="0"/>
              <w:suppressLineNumbers w:val="0"/>
              <w:spacing w:before="0" w:beforeAutospacing="0" w:after="0" w:afterAutospacing="0" w:line="440" w:lineRule="exact"/>
              <w:ind w:left="0" w:right="0"/>
              <w:jc w:val="center"/>
              <w:rPr>
                <w:rFonts w:hint="eastAsia" w:ascii="仿宋" w:hAnsi="仿宋" w:eastAsia="仿宋" w:cs="仿宋"/>
                <w:spacing w:val="-8"/>
                <w:sz w:val="24"/>
              </w:rPr>
            </w:pPr>
            <w:r>
              <w:rPr>
                <w:rFonts w:hint="eastAsia" w:ascii="仿宋" w:hAnsi="仿宋" w:eastAsia="仿宋" w:cs="仿宋"/>
                <w:spacing w:val="-12"/>
                <w:sz w:val="24"/>
              </w:rPr>
              <w:t>售</w:t>
            </w:r>
            <w:r>
              <w:rPr>
                <w:rFonts w:hint="eastAsia" w:ascii="仿宋" w:hAnsi="仿宋" w:eastAsia="仿宋" w:cs="仿宋"/>
                <w:spacing w:val="-8"/>
                <w:sz w:val="24"/>
              </w:rPr>
              <w:t>后服</w:t>
            </w:r>
          </w:p>
          <w:p w14:paraId="7D1F7C0E">
            <w:pPr>
              <w:keepNext w:val="0"/>
              <w:keepLines w:val="0"/>
              <w:suppressLineNumbers w:val="0"/>
              <w:spacing w:before="0" w:beforeAutospacing="0" w:after="0" w:afterAutospacing="0" w:line="440" w:lineRule="exact"/>
              <w:ind w:left="0" w:right="0"/>
              <w:jc w:val="center"/>
              <w:rPr>
                <w:rFonts w:hint="eastAsia" w:ascii="仿宋" w:hAnsi="仿宋" w:eastAsia="仿宋" w:cs="仿宋"/>
                <w:spacing w:val="-6"/>
                <w:sz w:val="24"/>
              </w:rPr>
            </w:pPr>
            <w:r>
              <w:rPr>
                <w:rFonts w:hint="eastAsia" w:ascii="仿宋" w:hAnsi="仿宋" w:eastAsia="仿宋" w:cs="仿宋"/>
                <w:spacing w:val="-8"/>
                <w:sz w:val="24"/>
              </w:rPr>
              <w:t>务方</w:t>
            </w:r>
            <w:r>
              <w:rPr>
                <w:rFonts w:hint="eastAsia" w:ascii="仿宋" w:hAnsi="仿宋" w:eastAsia="仿宋" w:cs="仿宋"/>
                <w:spacing w:val="-6"/>
                <w:sz w:val="24"/>
              </w:rPr>
              <w:t>案</w:t>
            </w:r>
          </w:p>
          <w:p w14:paraId="2ECF2508">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rPr>
            </w:pPr>
            <w:r>
              <w:rPr>
                <w:rFonts w:hint="eastAsia" w:ascii="仿宋" w:hAnsi="仿宋" w:eastAsia="仿宋" w:cs="仿宋"/>
                <w:spacing w:val="-6"/>
                <w:sz w:val="24"/>
              </w:rPr>
              <w:t>（5分）</w:t>
            </w:r>
          </w:p>
        </w:tc>
        <w:tc>
          <w:tcPr>
            <w:tcW w:w="5367" w:type="dxa"/>
            <w:tcBorders>
              <w:top w:val="single" w:color="auto" w:sz="4" w:space="0"/>
              <w:left w:val="single" w:color="auto" w:sz="4" w:space="0"/>
              <w:bottom w:val="single" w:color="auto" w:sz="4" w:space="0"/>
              <w:right w:val="single" w:color="auto" w:sz="4" w:space="0"/>
            </w:tcBorders>
            <w:noWrap w:val="0"/>
            <w:vAlign w:val="top"/>
          </w:tcPr>
          <w:p w14:paraId="47F2D4D7">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pacing w:val="-10"/>
                <w:sz w:val="24"/>
              </w:rPr>
              <w:t>包括但不限于：①售后服务方案、②售后服务</w:t>
            </w:r>
            <w:r>
              <w:rPr>
                <w:rFonts w:hint="eastAsia" w:ascii="仿宋" w:hAnsi="仿宋" w:eastAsia="仿宋" w:cs="仿宋"/>
                <w:spacing w:val="-16"/>
                <w:sz w:val="24"/>
              </w:rPr>
              <w:t>保障</w:t>
            </w:r>
            <w:r>
              <w:rPr>
                <w:rFonts w:hint="eastAsia" w:ascii="仿宋" w:hAnsi="仿宋" w:eastAsia="仿宋" w:cs="仿宋"/>
                <w:spacing w:val="-14"/>
                <w:sz w:val="24"/>
              </w:rPr>
              <w:t>措</w:t>
            </w:r>
            <w:r>
              <w:rPr>
                <w:rFonts w:hint="eastAsia" w:ascii="仿宋" w:hAnsi="仿宋" w:eastAsia="仿宋" w:cs="仿宋"/>
                <w:spacing w:val="-8"/>
                <w:sz w:val="24"/>
              </w:rPr>
              <w:t>施及承诺，方案科学合理完全满足项目实际情况的得5分，</w:t>
            </w:r>
            <w:r>
              <w:rPr>
                <w:rFonts w:hint="eastAsia" w:ascii="仿宋" w:hAnsi="仿宋" w:eastAsia="仿宋" w:cs="仿宋"/>
                <w:spacing w:val="-16"/>
                <w:sz w:val="24"/>
              </w:rPr>
              <w:t>其中</w:t>
            </w:r>
            <w:r>
              <w:rPr>
                <w:rFonts w:hint="eastAsia" w:ascii="仿宋" w:hAnsi="仿宋" w:eastAsia="仿宋" w:cs="仿宋"/>
                <w:spacing w:val="-10"/>
                <w:sz w:val="24"/>
              </w:rPr>
              <w:t>上</w:t>
            </w:r>
            <w:r>
              <w:rPr>
                <w:rFonts w:hint="eastAsia" w:ascii="仿宋" w:hAnsi="仿宋" w:eastAsia="仿宋" w:cs="仿宋"/>
                <w:spacing w:val="-8"/>
                <w:sz w:val="24"/>
              </w:rPr>
              <w:t>述要求中有一项内容缺失扣2分，每有一项内容有缺陷或</w:t>
            </w:r>
            <w:r>
              <w:rPr>
                <w:rFonts w:hint="eastAsia" w:ascii="仿宋" w:hAnsi="仿宋" w:eastAsia="仿宋" w:cs="仿宋"/>
                <w:spacing w:val="-11"/>
                <w:sz w:val="24"/>
              </w:rPr>
              <w:t>不</w:t>
            </w:r>
            <w:r>
              <w:rPr>
                <w:rFonts w:hint="eastAsia" w:ascii="仿宋" w:hAnsi="仿宋" w:eastAsia="仿宋" w:cs="仿宋"/>
                <w:spacing w:val="-8"/>
                <w:sz w:val="24"/>
              </w:rPr>
              <w:t>符合项目实际情况的扣1分，扣完为止。</w:t>
            </w:r>
          </w:p>
        </w:tc>
        <w:tc>
          <w:tcPr>
            <w:tcW w:w="848" w:type="dxa"/>
            <w:vMerge w:val="continue"/>
            <w:tcBorders>
              <w:top w:val="single" w:color="auto" w:sz="4" w:space="0"/>
              <w:left w:val="single" w:color="auto" w:sz="4" w:space="0"/>
              <w:bottom w:val="single" w:color="auto" w:sz="4" w:space="0"/>
              <w:right w:val="single" w:color="auto" w:sz="4" w:space="0"/>
            </w:tcBorders>
            <w:noWrap w:val="0"/>
            <w:vAlign w:val="top"/>
          </w:tcPr>
          <w:p w14:paraId="0A135092">
            <w:pPr>
              <w:keepNext w:val="0"/>
              <w:keepLines w:val="0"/>
              <w:suppressLineNumbers w:val="0"/>
              <w:spacing w:before="0" w:beforeAutospacing="0" w:after="0" w:afterAutospacing="0"/>
              <w:ind w:left="0" w:right="0"/>
              <w:rPr>
                <w:rFonts w:hint="eastAsia" w:ascii="仿宋" w:hAnsi="仿宋" w:eastAsia="仿宋" w:cs="仿宋"/>
                <w:sz w:val="24"/>
              </w:rPr>
            </w:pPr>
          </w:p>
        </w:tc>
      </w:tr>
    </w:tbl>
    <w:p w14:paraId="1541F7A9">
      <w:pPr>
        <w:spacing w:line="480" w:lineRule="exact"/>
        <w:ind w:firstLine="560" w:firstLineChars="200"/>
        <w:rPr>
          <w:rFonts w:hint="eastAsia"/>
        </w:rPr>
      </w:pPr>
      <w:r>
        <w:rPr>
          <w:rFonts w:hint="eastAsia" w:ascii="仿宋" w:hAnsi="仿宋" w:eastAsia="仿宋" w:cs="仿宋"/>
          <w:szCs w:val="28"/>
        </w:rPr>
        <w:t>（二）编制评审报告，评审报告由评审委员会全体成员签字。</w:t>
      </w:r>
    </w:p>
    <w:p w14:paraId="3C77027F">
      <w:pPr>
        <w:spacing w:line="480" w:lineRule="exact"/>
        <w:ind w:firstLine="560" w:firstLineChars="200"/>
        <w:rPr>
          <w:rFonts w:hint="eastAsia"/>
        </w:rPr>
      </w:pPr>
    </w:p>
    <w:bookmarkEnd w:id="28"/>
    <w:bookmarkEnd w:id="29"/>
    <w:bookmarkEnd w:id="30"/>
    <w:bookmarkEnd w:id="31"/>
    <w:bookmarkEnd w:id="32"/>
    <w:bookmarkEnd w:id="33"/>
    <w:bookmarkEnd w:id="34"/>
    <w:p w14:paraId="71966078">
      <w:pPr>
        <w:widowControl/>
        <w:kinsoku w:val="0"/>
        <w:autoSpaceDE w:val="0"/>
        <w:autoSpaceDN w:val="0"/>
        <w:adjustRightInd w:val="0"/>
        <w:snapToGrid w:val="0"/>
        <w:spacing w:line="292" w:lineRule="auto"/>
        <w:jc w:val="left"/>
        <w:rPr>
          <w:sz w:val="21"/>
          <w:szCs w:val="21"/>
        </w:rPr>
      </w:pPr>
    </w:p>
    <w:p w14:paraId="71E5020B">
      <w:pPr>
        <w:pStyle w:val="5"/>
        <w:pageBreakBefore/>
        <w:tabs>
          <w:tab w:val="left" w:pos="1505"/>
        </w:tabs>
        <w:kinsoku w:val="0"/>
        <w:overflowPunct w:val="0"/>
        <w:spacing w:before="224" w:line="340" w:lineRule="exact"/>
        <w:jc w:val="center"/>
        <w:rPr>
          <w:rFonts w:eastAsia="黑体" w:cs="宋体"/>
          <w:b/>
          <w:bCs/>
          <w:sz w:val="30"/>
          <w:szCs w:val="30"/>
          <w:lang w:val="en-US" w:eastAsia="zh-CN" w:bidi="ar"/>
        </w:rPr>
      </w:pPr>
      <w:r>
        <w:rPr>
          <w:rFonts w:hint="eastAsia" w:ascii="黑体" w:hAnsi="黑体" w:eastAsia="黑体" w:cs="Arial"/>
          <w:b/>
          <w:bCs/>
          <w:sz w:val="36"/>
          <w:szCs w:val="36"/>
        </w:rPr>
        <w:t>第</w:t>
      </w:r>
      <w:r>
        <w:rPr>
          <w:rFonts w:hint="eastAsia" w:ascii="黑体" w:hAnsi="黑体" w:eastAsia="黑体" w:cs="Arial"/>
          <w:b/>
          <w:bCs/>
          <w:sz w:val="36"/>
          <w:szCs w:val="36"/>
          <w:lang w:val="en-US" w:eastAsia="zh-CN"/>
        </w:rPr>
        <w:t>四</w:t>
      </w:r>
      <w:r>
        <w:rPr>
          <w:rFonts w:hint="eastAsia" w:ascii="黑体" w:hAnsi="黑体" w:eastAsia="黑体" w:cs="Arial"/>
          <w:b/>
          <w:bCs/>
          <w:sz w:val="36"/>
          <w:szCs w:val="36"/>
        </w:rPr>
        <w:t xml:space="preserve">章 </w:t>
      </w:r>
      <w:r>
        <w:rPr>
          <w:rFonts w:hint="eastAsia" w:ascii="黑体" w:hAnsi="黑体" w:eastAsia="黑体" w:cs="Arial"/>
          <w:b/>
          <w:bCs/>
          <w:sz w:val="36"/>
          <w:szCs w:val="36"/>
          <w:lang w:val="en-US" w:eastAsia="zh-CN"/>
        </w:rPr>
        <w:t>合同条款</w:t>
      </w:r>
    </w:p>
    <w:p w14:paraId="26540936">
      <w:pPr>
        <w:pStyle w:val="5"/>
        <w:pageBreakBefore/>
        <w:tabs>
          <w:tab w:val="left" w:pos="1505"/>
        </w:tabs>
        <w:kinsoku w:val="0"/>
        <w:overflowPunct w:val="0"/>
        <w:spacing w:before="224" w:line="340" w:lineRule="exact"/>
        <w:jc w:val="center"/>
        <w:rPr>
          <w:rFonts w:hint="eastAsia" w:eastAsia="宋体" w:cs="宋体"/>
          <w:b/>
          <w:bCs/>
          <w:sz w:val="30"/>
          <w:szCs w:val="30"/>
          <w:lang w:val="en-US" w:eastAsia="zh-CN" w:bidi="ar"/>
        </w:rPr>
      </w:pPr>
      <w:r>
        <w:rPr>
          <w:rFonts w:hint="eastAsia" w:eastAsia="宋体" w:cs="宋体"/>
          <w:b/>
          <w:bCs/>
          <w:sz w:val="30"/>
          <w:szCs w:val="30"/>
          <w:lang w:val="en-US" w:eastAsia="zh-CN" w:bidi="ar"/>
        </w:rPr>
        <w:t>廉政合同</w:t>
      </w:r>
    </w:p>
    <w:p w14:paraId="2566756B">
      <w:pPr>
        <w:spacing w:line="480" w:lineRule="exact"/>
        <w:jc w:val="left"/>
        <w:rPr>
          <w:rFonts w:hint="eastAsia" w:ascii="仿宋" w:hAnsi="仿宋" w:eastAsia="仿宋" w:cs="仿宋"/>
          <w:sz w:val="24"/>
          <w:u w:val="single"/>
        </w:rPr>
      </w:pPr>
      <w:r>
        <w:rPr>
          <w:rFonts w:hint="eastAsia" w:ascii="仿宋" w:hAnsi="仿宋" w:eastAsia="仿宋" w:cs="仿宋"/>
          <w:sz w:val="24"/>
        </w:rPr>
        <w:t>甲方（委托人）：</w:t>
      </w:r>
      <w:r>
        <w:rPr>
          <w:rFonts w:hint="eastAsia" w:ascii="仿宋" w:hAnsi="仿宋" w:eastAsia="仿宋" w:cs="仿宋"/>
          <w:sz w:val="24"/>
          <w:u w:val="single"/>
        </w:rPr>
        <w:t xml:space="preserve"> </w:t>
      </w:r>
      <w:r>
        <w:rPr>
          <w:rFonts w:hint="eastAsia" w:ascii="仿宋" w:hAnsi="仿宋" w:eastAsia="仿宋" w:cs="仿宋"/>
          <w:b/>
          <w:bCs/>
          <w:sz w:val="30"/>
          <w:szCs w:val="30"/>
          <w:u w:val="single"/>
          <w:lang w:bidi="ar"/>
        </w:rPr>
        <w:t>凉山交投工程规划设计管理有限公司</w:t>
      </w:r>
      <w:r>
        <w:rPr>
          <w:rFonts w:hint="eastAsia" w:ascii="仿宋" w:hAnsi="仿宋" w:eastAsia="仿宋" w:cs="仿宋"/>
          <w:sz w:val="24"/>
          <w:u w:val="single"/>
        </w:rPr>
        <w:t xml:space="preserve"> </w:t>
      </w:r>
    </w:p>
    <w:p w14:paraId="22E6E23F">
      <w:pPr>
        <w:spacing w:line="480" w:lineRule="exact"/>
        <w:jc w:val="left"/>
        <w:rPr>
          <w:rFonts w:hint="eastAsia" w:ascii="仿宋" w:hAnsi="仿宋" w:eastAsia="仿宋" w:cs="仿宋"/>
          <w:sz w:val="24"/>
        </w:rPr>
      </w:pPr>
      <w:r>
        <w:rPr>
          <w:rFonts w:hint="eastAsia" w:ascii="仿宋" w:hAnsi="仿宋" w:eastAsia="仿宋" w:cs="仿宋"/>
          <w:sz w:val="24"/>
        </w:rPr>
        <w:t>乙方（受托人）：</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9FE9BB7">
      <w:pPr>
        <w:spacing w:line="480" w:lineRule="exact"/>
        <w:rPr>
          <w:rFonts w:hint="eastAsia" w:ascii="仿宋" w:hAnsi="仿宋" w:eastAsia="仿宋" w:cs="仿宋"/>
          <w:sz w:val="24"/>
        </w:rPr>
      </w:pPr>
      <w:r>
        <w:rPr>
          <w:rFonts w:hint="eastAsia" w:ascii="仿宋" w:hAnsi="仿宋" w:eastAsia="仿宋" w:cs="仿宋"/>
          <w:sz w:val="24"/>
        </w:rPr>
        <w:t xml:space="preserve">   为加强工作的廉政建设，规范招比选活动中招投人和中标人双方的行为，防止谋取不正当利益的违法违纪现象的发生，保护国家、集体和当事人的合法权益，根据国家有关工程建设法律法规和廉政建设的有关规定，订立本廉政合同。</w:t>
      </w:r>
    </w:p>
    <w:p w14:paraId="731BF256">
      <w:pPr>
        <w:spacing w:line="480" w:lineRule="exact"/>
        <w:rPr>
          <w:rFonts w:hint="eastAsia" w:ascii="仿宋" w:hAnsi="仿宋" w:eastAsia="仿宋" w:cs="仿宋"/>
          <w:sz w:val="24"/>
        </w:rPr>
      </w:pPr>
      <w:r>
        <w:rPr>
          <w:rFonts w:hint="eastAsia" w:ascii="仿宋" w:hAnsi="仿宋" w:eastAsia="仿宋" w:cs="仿宋"/>
          <w:sz w:val="24"/>
        </w:rPr>
        <w:t>1.应严格遵守国家关于工程建设的有关法律法规、相关政策以及廉政建设的各项规定。</w:t>
      </w:r>
    </w:p>
    <w:p w14:paraId="091B612B">
      <w:pPr>
        <w:spacing w:line="480" w:lineRule="exact"/>
        <w:rPr>
          <w:rFonts w:hint="eastAsia" w:ascii="仿宋" w:hAnsi="仿宋" w:eastAsia="仿宋" w:cs="仿宋"/>
          <w:sz w:val="24"/>
        </w:rPr>
      </w:pPr>
      <w:r>
        <w:rPr>
          <w:rFonts w:hint="eastAsia" w:ascii="仿宋" w:hAnsi="仿宋" w:eastAsia="仿宋" w:cs="仿宋"/>
          <w:sz w:val="24"/>
        </w:rPr>
        <w:t>2.严格执行本项目合同文件，自觉按合同办事。</w:t>
      </w:r>
    </w:p>
    <w:p w14:paraId="47419743">
      <w:pPr>
        <w:spacing w:line="480" w:lineRule="exact"/>
        <w:rPr>
          <w:rFonts w:hint="eastAsia" w:ascii="仿宋" w:hAnsi="仿宋" w:eastAsia="仿宋" w:cs="仿宋"/>
          <w:sz w:val="24"/>
        </w:rPr>
      </w:pPr>
      <w:r>
        <w:rPr>
          <w:rFonts w:hint="eastAsia" w:ascii="仿宋" w:hAnsi="仿宋" w:eastAsia="仿宋" w:cs="仿宋"/>
          <w:sz w:val="24"/>
        </w:rPr>
        <w:t>3.各项活动必须坚持公开、公平、公正、诚信、透明的原则（除法律法规另有规定者外）。</w:t>
      </w:r>
    </w:p>
    <w:p w14:paraId="15AECDB7">
      <w:pPr>
        <w:spacing w:line="480" w:lineRule="exact"/>
        <w:rPr>
          <w:rFonts w:hint="eastAsia" w:ascii="仿宋" w:hAnsi="仿宋" w:eastAsia="仿宋" w:cs="仿宋"/>
          <w:sz w:val="24"/>
        </w:rPr>
      </w:pPr>
      <w:r>
        <w:rPr>
          <w:rFonts w:hint="eastAsia" w:ascii="仿宋" w:hAnsi="仿宋" w:eastAsia="仿宋" w:cs="仿宋"/>
          <w:sz w:val="24"/>
        </w:rPr>
        <w:t>4.不得为获取不正当的利益而损害国家、集体和当事人利益，不得违反建设的规章制度。</w:t>
      </w:r>
    </w:p>
    <w:p w14:paraId="7C113AE9">
      <w:pPr>
        <w:spacing w:line="480" w:lineRule="exact"/>
        <w:rPr>
          <w:rFonts w:hint="eastAsia" w:ascii="仿宋" w:hAnsi="仿宋" w:eastAsia="仿宋" w:cs="仿宋"/>
          <w:sz w:val="24"/>
        </w:rPr>
      </w:pPr>
      <w:r>
        <w:rPr>
          <w:rFonts w:hint="eastAsia" w:ascii="仿宋" w:hAnsi="仿宋" w:eastAsia="仿宋" w:cs="仿宋"/>
          <w:sz w:val="24"/>
        </w:rPr>
        <w:t>5. 不得向乙方索要或接受回扣、礼金、有价证券、贵重物品和好处费、感谢费等。</w:t>
      </w:r>
    </w:p>
    <w:p w14:paraId="5CBBFFC9">
      <w:pPr>
        <w:spacing w:line="480" w:lineRule="exact"/>
        <w:rPr>
          <w:rFonts w:hint="eastAsia" w:ascii="仿宋" w:hAnsi="仿宋" w:eastAsia="仿宋" w:cs="仿宋"/>
          <w:sz w:val="24"/>
        </w:rPr>
      </w:pPr>
      <w:r>
        <w:rPr>
          <w:rFonts w:hint="eastAsia" w:ascii="仿宋" w:hAnsi="仿宋" w:eastAsia="仿宋" w:cs="仿宋"/>
          <w:sz w:val="24"/>
        </w:rPr>
        <w:t>6. 不得向乙方要求报销任何应由委托人或个人支付的费用。</w:t>
      </w:r>
    </w:p>
    <w:p w14:paraId="2A63CC3F">
      <w:pPr>
        <w:spacing w:line="480" w:lineRule="exact"/>
        <w:rPr>
          <w:rFonts w:hint="eastAsia" w:ascii="仿宋" w:hAnsi="仿宋" w:eastAsia="仿宋" w:cs="仿宋"/>
          <w:sz w:val="24"/>
        </w:rPr>
      </w:pPr>
      <w:r>
        <w:rPr>
          <w:rFonts w:hint="eastAsia" w:ascii="仿宋" w:hAnsi="仿宋" w:eastAsia="仿宋" w:cs="仿宋"/>
          <w:sz w:val="24"/>
        </w:rPr>
        <w:t>7. 不得参加乙方和相关单位的宴请、健身、娱乐等活动。不得接受乙方提供的通讯工具、交通工具和高端办公用品。</w:t>
      </w:r>
    </w:p>
    <w:p w14:paraId="45DC2417">
      <w:pPr>
        <w:spacing w:line="480" w:lineRule="exact"/>
        <w:rPr>
          <w:rFonts w:hint="eastAsia" w:ascii="仿宋" w:hAnsi="仿宋" w:eastAsia="仿宋" w:cs="仿宋"/>
          <w:sz w:val="24"/>
        </w:rPr>
      </w:pPr>
      <w:r>
        <w:rPr>
          <w:rFonts w:hint="eastAsia" w:ascii="仿宋" w:hAnsi="仿宋" w:eastAsia="仿宋" w:cs="仿宋"/>
          <w:sz w:val="24"/>
        </w:rPr>
        <w:t>8.违反本合同相关责任行为的，依据有关法律法规和党纪政纪给予处理；涉嫌犯罪的，移交司法机关追究刑事责任；给当事各方造成经济损失的，应予以赔偿。</w:t>
      </w:r>
    </w:p>
    <w:p w14:paraId="23EAAA95">
      <w:pPr>
        <w:spacing w:line="480" w:lineRule="exact"/>
        <w:rPr>
          <w:rFonts w:hint="eastAsia" w:ascii="仿宋" w:hAnsi="仿宋" w:eastAsia="仿宋" w:cs="仿宋"/>
          <w:sz w:val="24"/>
        </w:rPr>
      </w:pPr>
      <w:r>
        <w:rPr>
          <w:rFonts w:hint="eastAsia" w:ascii="仿宋" w:hAnsi="仿宋" w:eastAsia="仿宋" w:cs="仿宋"/>
          <w:sz w:val="24"/>
        </w:rPr>
        <w:t>9.合同有效期</w:t>
      </w:r>
    </w:p>
    <w:p w14:paraId="481F9B5D">
      <w:pPr>
        <w:spacing w:line="480" w:lineRule="exact"/>
        <w:rPr>
          <w:rFonts w:hint="eastAsia" w:ascii="仿宋" w:hAnsi="仿宋" w:eastAsia="仿宋" w:cs="仿宋"/>
          <w:sz w:val="24"/>
        </w:rPr>
      </w:pPr>
      <w:r>
        <w:rPr>
          <w:rFonts w:hint="eastAsia" w:ascii="仿宋" w:hAnsi="仿宋" w:eastAsia="仿宋" w:cs="仿宋"/>
          <w:sz w:val="24"/>
        </w:rPr>
        <w:t>本合同的有效期为双方签署之日起至服务成果通过行政主管部门审批时止。</w:t>
      </w:r>
    </w:p>
    <w:p w14:paraId="317AF670">
      <w:pPr>
        <w:spacing w:line="480" w:lineRule="exact"/>
        <w:rPr>
          <w:rFonts w:hint="eastAsia" w:ascii="仿宋" w:hAnsi="仿宋" w:eastAsia="仿宋" w:cs="仿宋"/>
          <w:sz w:val="24"/>
        </w:rPr>
      </w:pPr>
      <w:r>
        <w:rPr>
          <w:rFonts w:hint="eastAsia" w:ascii="仿宋" w:hAnsi="仿宋" w:eastAsia="仿宋" w:cs="仿宋"/>
          <w:sz w:val="24"/>
        </w:rPr>
        <w:t>6.责任书份数</w:t>
      </w:r>
    </w:p>
    <w:p w14:paraId="7AF84B48">
      <w:pPr>
        <w:spacing w:line="480" w:lineRule="exact"/>
        <w:rPr>
          <w:rFonts w:hint="eastAsia" w:ascii="仿宋" w:hAnsi="仿宋" w:eastAsia="仿宋" w:cs="仿宋"/>
          <w:sz w:val="24"/>
        </w:rPr>
      </w:pPr>
      <w:r>
        <w:rPr>
          <w:rFonts w:hint="eastAsia" w:ascii="仿宋" w:hAnsi="仿宋" w:eastAsia="仿宋" w:cs="仿宋"/>
          <w:sz w:val="24"/>
        </w:rPr>
        <w:t>本合同一式贰份，签约双方各执壹份，具有同等效力。</w:t>
      </w:r>
    </w:p>
    <w:p w14:paraId="79433115">
      <w:pPr>
        <w:spacing w:line="480" w:lineRule="auto"/>
        <w:ind w:left="538" w:leftChars="192" w:firstLine="480" w:firstLineChars="200"/>
        <w:rPr>
          <w:rFonts w:hint="eastAsia" w:ascii="仿宋" w:hAnsi="仿宋" w:eastAsia="仿宋" w:cs="仿宋"/>
          <w:sz w:val="24"/>
        </w:rPr>
      </w:pPr>
    </w:p>
    <w:p w14:paraId="03987C9C">
      <w:pPr>
        <w:spacing w:line="480" w:lineRule="auto"/>
        <w:rPr>
          <w:rFonts w:hint="eastAsia" w:ascii="仿宋" w:hAnsi="仿宋" w:eastAsia="仿宋" w:cs="仿宋"/>
          <w:sz w:val="24"/>
        </w:rPr>
      </w:pPr>
      <w:r>
        <w:rPr>
          <w:rFonts w:hint="eastAsia" w:ascii="仿宋" w:hAnsi="仿宋" w:eastAsia="仿宋" w:cs="仿宋"/>
          <w:sz w:val="24"/>
        </w:rPr>
        <w:t>委托人（公章)：___________      受托人 (公章)：__________</w:t>
      </w:r>
    </w:p>
    <w:p w14:paraId="23BD40B4">
      <w:pPr>
        <w:spacing w:line="480" w:lineRule="auto"/>
        <w:rPr>
          <w:rFonts w:hint="eastAsia" w:ascii="仿宋" w:hAnsi="仿宋" w:eastAsia="仿宋" w:cs="仿宋"/>
          <w:sz w:val="24"/>
        </w:rPr>
      </w:pPr>
      <w:r>
        <w:rPr>
          <w:rFonts w:hint="eastAsia" w:ascii="仿宋" w:hAnsi="仿宋" w:eastAsia="仿宋" w:cs="仿宋"/>
          <w:sz w:val="24"/>
        </w:rPr>
        <w:t>法定代表人(签字)                  法定代表人(签字)</w:t>
      </w:r>
    </w:p>
    <w:p w14:paraId="12936639">
      <w:pPr>
        <w:spacing w:line="480" w:lineRule="auto"/>
        <w:rPr>
          <w:rFonts w:hint="eastAsia" w:ascii="仿宋" w:hAnsi="仿宋" w:eastAsia="仿宋" w:cs="仿宋"/>
          <w:sz w:val="24"/>
        </w:rPr>
      </w:pPr>
      <w:r>
        <w:rPr>
          <w:rFonts w:hint="eastAsia" w:ascii="仿宋" w:hAnsi="仿宋" w:eastAsia="仿宋" w:cs="仿宋"/>
          <w:sz w:val="24"/>
        </w:rPr>
        <w:t>或委托代理人(签字)：________      或委托代理人(签字)：__________</w:t>
      </w:r>
    </w:p>
    <w:p w14:paraId="29A8F222">
      <w:pPr>
        <w:spacing w:line="480" w:lineRule="auto"/>
        <w:rPr>
          <w:rFonts w:hint="eastAsia" w:ascii="仿宋" w:hAnsi="仿宋" w:eastAsia="仿宋" w:cs="仿宋"/>
          <w:sz w:val="24"/>
        </w:rPr>
      </w:pPr>
      <w:r>
        <w:rPr>
          <w:rFonts w:hint="eastAsia" w:ascii="仿宋" w:hAnsi="仿宋" w:eastAsia="仿宋" w:cs="仿宋"/>
          <w:sz w:val="24"/>
        </w:rPr>
        <w:t>日期：____年____月____日               日期：____年____月____日</w:t>
      </w:r>
    </w:p>
    <w:p w14:paraId="4CDE0D2C">
      <w:pPr>
        <w:pStyle w:val="2"/>
        <w:keepNext w:val="0"/>
        <w:pageBreakBefore/>
        <w:spacing w:before="0" w:after="0" w:line="480" w:lineRule="auto"/>
        <w:jc w:val="center"/>
        <w:rPr>
          <w:rFonts w:hint="eastAsia" w:ascii="黑体" w:hAnsi="黑体" w:eastAsia="黑体" w:cs="Arial"/>
          <w:sz w:val="36"/>
          <w:szCs w:val="36"/>
        </w:rPr>
      </w:pPr>
      <w:r>
        <w:rPr>
          <w:rFonts w:hint="eastAsia" w:ascii="黑体" w:hAnsi="黑体" w:eastAsia="黑体" w:cs="Arial"/>
          <w:sz w:val="36"/>
          <w:szCs w:val="36"/>
        </w:rPr>
        <w:t xml:space="preserve">第五章  </w:t>
      </w:r>
      <w:bookmarkEnd w:id="23"/>
      <w:bookmarkEnd w:id="24"/>
      <w:bookmarkEnd w:id="25"/>
      <w:bookmarkEnd w:id="26"/>
      <w:bookmarkStart w:id="35" w:name="_Toc170621349"/>
      <w:bookmarkStart w:id="36" w:name="_Toc319145225"/>
      <w:bookmarkStart w:id="37" w:name="_Toc170621217"/>
      <w:bookmarkStart w:id="38" w:name="_Toc157235915"/>
      <w:r>
        <w:rPr>
          <w:rFonts w:hint="eastAsia" w:ascii="黑体" w:hAnsi="黑体" w:eastAsia="黑体" w:cs="Arial"/>
          <w:sz w:val="36"/>
          <w:szCs w:val="36"/>
        </w:rPr>
        <w:t>比选申请文件格式</w:t>
      </w:r>
    </w:p>
    <w:bookmarkEnd w:id="35"/>
    <w:bookmarkEnd w:id="36"/>
    <w:bookmarkEnd w:id="37"/>
    <w:bookmarkEnd w:id="38"/>
    <w:p w14:paraId="2916E3B0">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说明：</w:t>
      </w:r>
    </w:p>
    <w:p w14:paraId="61A3448E">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(1)比选申请人应按照本章提供的比选申请文件格式要求，提交比选申请文件；本章未提供格式的，由比选申请人自主编制；</w:t>
      </w:r>
    </w:p>
    <w:p w14:paraId="09C4E597">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(2)本章所附格式大小只是范例，可另附页；</w:t>
      </w:r>
    </w:p>
    <w:p w14:paraId="0575DE83">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(3)比选申请文件密封后按规定的时间和地址提交。</w:t>
      </w:r>
    </w:p>
    <w:p w14:paraId="1B3C5840">
      <w:pPr>
        <w:pStyle w:val="3"/>
        <w:spacing w:before="120" w:beforeLines="50" w:after="120" w:afterLines="50" w:line="480" w:lineRule="auto"/>
        <w:ind w:left="538" w:leftChars="192" w:firstLine="480" w:firstLineChars="200"/>
        <w:rPr>
          <w:rFonts w:hint="eastAsia" w:ascii="仿宋" w:hAnsi="仿宋" w:eastAsia="仿宋" w:cs="仿宋"/>
          <w:b w:val="0"/>
          <w:bCs w:val="0"/>
          <w:szCs w:val="28"/>
        </w:rPr>
        <w:sectPr>
          <w:footerReference r:id="rId8" w:type="default"/>
          <w:pgSz w:w="11911" w:h="16838"/>
          <w:pgMar w:top="1480" w:right="1378" w:bottom="973" w:left="1417" w:header="720" w:footer="720" w:gutter="0"/>
          <w:cols w:space="720" w:num="1"/>
          <w:docGrid w:linePitch="312" w:charSpace="0"/>
        </w:sectPr>
      </w:pPr>
    </w:p>
    <w:p w14:paraId="48FC6DF4">
      <w:pPr>
        <w:spacing w:line="579" w:lineRule="exact"/>
        <w:ind w:firstLine="723" w:firstLineChars="200"/>
        <w:rPr>
          <w:rFonts w:hint="eastAsia" w:ascii="仿宋" w:hAnsi="仿宋" w:eastAsia="仿宋" w:cs="仿宋"/>
          <w:b/>
          <w:kern w:val="0"/>
          <w:sz w:val="36"/>
          <w:szCs w:val="36"/>
          <w:lang w:bidi="ar"/>
        </w:rPr>
      </w:pPr>
    </w:p>
    <w:p w14:paraId="24314ECB">
      <w:pPr>
        <w:pStyle w:val="8"/>
        <w:jc w:val="center"/>
        <w:rPr>
          <w:rFonts w:hint="default" w:ascii="仿宋" w:hAnsi="仿宋" w:eastAsia="仿宋" w:cs="仿宋"/>
          <w:b/>
          <w:bCs/>
          <w:sz w:val="44"/>
          <w:szCs w:val="44"/>
          <w:lang w:val="en-US" w:eastAsia="zh-CN"/>
        </w:rPr>
      </w:pPr>
      <w:r>
        <w:rPr>
          <w:rFonts w:hint="default" w:ascii="仿宋" w:hAnsi="仿宋" w:eastAsia="仿宋" w:cs="仿宋"/>
          <w:b/>
          <w:bCs/>
          <w:sz w:val="44"/>
          <w:szCs w:val="44"/>
          <w:lang w:val="en-US" w:eastAsia="zh-CN"/>
        </w:rPr>
        <w:t>S464乌科（普格界）至特木里段改建工程</w:t>
      </w:r>
    </w:p>
    <w:p w14:paraId="3CDAC427">
      <w:pPr>
        <w:pStyle w:val="8"/>
        <w:jc w:val="center"/>
        <w:rPr>
          <w:rFonts w:hint="eastAsia" w:ascii="仿宋" w:hAnsi="仿宋" w:eastAsia="仿宋" w:cs="仿宋"/>
          <w:sz w:val="72"/>
          <w:szCs w:val="72"/>
        </w:rPr>
      </w:pPr>
      <w:r>
        <w:rPr>
          <w:rFonts w:hint="eastAsia" w:ascii="仿宋" w:hAnsi="仿宋" w:eastAsia="仿宋" w:cs="仿宋"/>
          <w:b/>
          <w:bCs/>
          <w:sz w:val="44"/>
          <w:szCs w:val="44"/>
        </w:rPr>
        <w:t>建设用地报批技术服务</w:t>
      </w:r>
    </w:p>
    <w:p w14:paraId="26C2FEF2">
      <w:pPr>
        <w:pStyle w:val="8"/>
        <w:rPr>
          <w:rFonts w:hint="eastAsia" w:ascii="仿宋" w:hAnsi="仿宋" w:eastAsia="仿宋" w:cs="仿宋"/>
          <w:b/>
          <w:bCs/>
          <w:sz w:val="72"/>
          <w:szCs w:val="72"/>
        </w:rPr>
      </w:pPr>
    </w:p>
    <w:p w14:paraId="001898EF">
      <w:pPr>
        <w:pStyle w:val="8"/>
        <w:rPr>
          <w:rFonts w:hint="eastAsia" w:ascii="仿宋" w:hAnsi="仿宋" w:eastAsia="仿宋" w:cs="仿宋"/>
          <w:b/>
          <w:bCs/>
          <w:sz w:val="72"/>
          <w:szCs w:val="72"/>
        </w:rPr>
      </w:pPr>
    </w:p>
    <w:p w14:paraId="7EF60552">
      <w:pPr>
        <w:pStyle w:val="8"/>
        <w:rPr>
          <w:rFonts w:hint="eastAsia" w:ascii="仿宋" w:hAnsi="仿宋" w:eastAsia="仿宋" w:cs="仿宋"/>
          <w:b/>
          <w:bCs/>
          <w:sz w:val="72"/>
          <w:szCs w:val="72"/>
        </w:rPr>
      </w:pPr>
    </w:p>
    <w:p w14:paraId="67C5D506">
      <w:pPr>
        <w:spacing w:line="480" w:lineRule="auto"/>
        <w:ind w:left="538" w:leftChars="192"/>
        <w:jc w:val="center"/>
        <w:rPr>
          <w:rFonts w:hint="eastAsia" w:ascii="仿宋" w:hAnsi="仿宋" w:eastAsia="仿宋" w:cs="仿宋"/>
          <w:b/>
          <w:bCs/>
          <w:sz w:val="72"/>
          <w:szCs w:val="72"/>
        </w:rPr>
      </w:pPr>
      <w:r>
        <w:rPr>
          <w:rFonts w:hint="eastAsia" w:ascii="仿宋" w:hAnsi="仿宋" w:eastAsia="仿宋" w:cs="仿宋"/>
          <w:b/>
          <w:bCs/>
          <w:sz w:val="72"/>
          <w:szCs w:val="72"/>
        </w:rPr>
        <w:t>比选申请文件</w:t>
      </w:r>
    </w:p>
    <w:p w14:paraId="3292F1B1">
      <w:pPr>
        <w:spacing w:line="480" w:lineRule="auto"/>
        <w:ind w:left="538" w:leftChars="192"/>
        <w:jc w:val="center"/>
        <w:rPr>
          <w:rFonts w:hint="eastAsia" w:ascii="仿宋" w:hAnsi="仿宋" w:eastAsia="仿宋" w:cs="仿宋"/>
          <w:sz w:val="44"/>
        </w:rPr>
      </w:pPr>
    </w:p>
    <w:p w14:paraId="63E6A6EA">
      <w:pPr>
        <w:spacing w:line="480" w:lineRule="auto"/>
        <w:ind w:left="538" w:leftChars="192"/>
        <w:jc w:val="center"/>
        <w:rPr>
          <w:rFonts w:hint="eastAsia" w:ascii="仿宋" w:hAnsi="仿宋" w:eastAsia="仿宋" w:cs="仿宋"/>
          <w:sz w:val="44"/>
        </w:rPr>
      </w:pPr>
    </w:p>
    <w:p w14:paraId="6D7A92EC">
      <w:pPr>
        <w:spacing w:line="480" w:lineRule="auto"/>
        <w:ind w:left="538" w:leftChars="192"/>
        <w:jc w:val="center"/>
        <w:rPr>
          <w:rFonts w:hint="eastAsia" w:ascii="仿宋" w:hAnsi="仿宋" w:eastAsia="仿宋" w:cs="仿宋"/>
          <w:sz w:val="44"/>
        </w:rPr>
      </w:pPr>
    </w:p>
    <w:p w14:paraId="089A7C6D">
      <w:pPr>
        <w:spacing w:line="480" w:lineRule="auto"/>
        <w:ind w:left="538" w:leftChars="192"/>
        <w:jc w:val="center"/>
        <w:rPr>
          <w:rFonts w:hint="eastAsia" w:ascii="仿宋" w:hAnsi="仿宋" w:eastAsia="仿宋" w:cs="仿宋"/>
          <w:sz w:val="32"/>
          <w:szCs w:val="36"/>
          <w:u w:val="single"/>
        </w:rPr>
      </w:pPr>
      <w:r>
        <w:rPr>
          <w:rFonts w:hint="eastAsia" w:ascii="仿宋" w:hAnsi="仿宋" w:eastAsia="仿宋" w:cs="仿宋"/>
          <w:sz w:val="32"/>
          <w:szCs w:val="36"/>
        </w:rPr>
        <w:t>比选申请人：</w:t>
      </w:r>
      <w:r>
        <w:rPr>
          <w:rFonts w:hint="eastAsia" w:ascii="仿宋" w:hAnsi="仿宋" w:eastAsia="仿宋" w:cs="仿宋"/>
          <w:sz w:val="32"/>
          <w:szCs w:val="36"/>
          <w:u w:val="single"/>
        </w:rPr>
        <w:t xml:space="preserve">           </w:t>
      </w:r>
      <w:r>
        <w:rPr>
          <w:rFonts w:hint="eastAsia" w:ascii="仿宋" w:hAnsi="仿宋" w:eastAsia="仿宋" w:cs="仿宋"/>
          <w:sz w:val="32"/>
          <w:szCs w:val="36"/>
        </w:rPr>
        <w:t>（全称并盖章）</w:t>
      </w:r>
    </w:p>
    <w:p w14:paraId="6E8F0632">
      <w:pPr>
        <w:spacing w:line="480" w:lineRule="auto"/>
        <w:ind w:left="538" w:leftChars="192"/>
        <w:jc w:val="center"/>
        <w:rPr>
          <w:rFonts w:hint="eastAsia" w:ascii="仿宋" w:hAnsi="仿宋" w:eastAsia="仿宋" w:cs="仿宋"/>
          <w:sz w:val="32"/>
          <w:szCs w:val="36"/>
          <w:u w:val="single"/>
        </w:rPr>
      </w:pPr>
    </w:p>
    <w:p w14:paraId="708EFB55">
      <w:pPr>
        <w:spacing w:line="480" w:lineRule="auto"/>
        <w:ind w:left="538" w:leftChars="192"/>
        <w:jc w:val="center"/>
        <w:rPr>
          <w:rFonts w:hint="eastAsia" w:ascii="黑体" w:hAnsi="黑体" w:eastAsia="黑体" w:cs="Arial"/>
          <w:b/>
          <w:sz w:val="36"/>
          <w:szCs w:val="36"/>
        </w:rPr>
      </w:pP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21"/>
          <w:szCs w:val="21"/>
        </w:rPr>
        <w:br w:type="page"/>
      </w:r>
      <w:bookmarkStart w:id="39" w:name="_Toc157235917"/>
      <w:bookmarkStart w:id="40" w:name="_Toc170621219"/>
      <w:bookmarkStart w:id="41" w:name="_Toc170621351"/>
      <w:r>
        <w:rPr>
          <w:rFonts w:hint="eastAsia" w:ascii="黑体" w:hAnsi="黑体" w:eastAsia="黑体" w:cs="Arial"/>
          <w:b/>
          <w:sz w:val="36"/>
          <w:szCs w:val="36"/>
        </w:rPr>
        <w:t>目  录</w:t>
      </w:r>
    </w:p>
    <w:p w14:paraId="57389DD6">
      <w:pPr>
        <w:spacing w:line="480" w:lineRule="auto"/>
        <w:ind w:left="538" w:leftChars="192"/>
        <w:rPr>
          <w:rFonts w:hint="eastAsia" w:ascii="仿宋" w:hAnsi="仿宋" w:eastAsia="仿宋" w:cs="仿宋"/>
          <w:sz w:val="24"/>
        </w:rPr>
      </w:pPr>
    </w:p>
    <w:p w14:paraId="557B6427">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一、比选函</w:t>
      </w:r>
    </w:p>
    <w:p w14:paraId="6EF7428B">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二、法定代表人身份证明书</w:t>
      </w:r>
    </w:p>
    <w:p w14:paraId="38D2BC28">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三、法定代表人授权书</w:t>
      </w:r>
    </w:p>
    <w:p w14:paraId="5EEE6228">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四、比选保证金</w:t>
      </w:r>
    </w:p>
    <w:p w14:paraId="59734204">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五、资格审查资料</w:t>
      </w:r>
    </w:p>
    <w:p w14:paraId="73C587F5">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六、其他材料</w:t>
      </w:r>
    </w:p>
    <w:p w14:paraId="76465AAD">
      <w:pPr>
        <w:pStyle w:val="5"/>
        <w:rPr>
          <w:rFonts w:hint="eastAsia" w:ascii="仿宋" w:hAnsi="仿宋" w:eastAsia="仿宋" w:cs="仿宋"/>
        </w:rPr>
      </w:pPr>
    </w:p>
    <w:p w14:paraId="5F8FDA54">
      <w:pPr>
        <w:spacing w:line="480" w:lineRule="auto"/>
        <w:ind w:left="538" w:leftChars="192"/>
        <w:rPr>
          <w:rFonts w:hint="eastAsia" w:ascii="仿宋" w:hAnsi="仿宋" w:eastAsia="仿宋" w:cs="仿宋"/>
          <w:sz w:val="24"/>
        </w:rPr>
      </w:pPr>
    </w:p>
    <w:p w14:paraId="7DDD64AC">
      <w:pPr>
        <w:spacing w:line="480" w:lineRule="auto"/>
        <w:ind w:left="538" w:leftChars="192" w:firstLine="482"/>
        <w:rPr>
          <w:rFonts w:hint="eastAsia" w:ascii="仿宋" w:hAnsi="仿宋" w:eastAsia="仿宋" w:cs="仿宋"/>
        </w:rPr>
      </w:pPr>
    </w:p>
    <w:p w14:paraId="28CA5220">
      <w:pPr>
        <w:spacing w:line="480" w:lineRule="auto"/>
        <w:ind w:left="538" w:leftChars="192" w:firstLine="482"/>
        <w:rPr>
          <w:rFonts w:hint="eastAsia" w:ascii="仿宋" w:hAnsi="仿宋" w:eastAsia="仿宋" w:cs="仿宋"/>
        </w:rPr>
      </w:pPr>
    </w:p>
    <w:p w14:paraId="5E5BE5EC">
      <w:pPr>
        <w:spacing w:line="480" w:lineRule="auto"/>
        <w:ind w:left="538" w:leftChars="192" w:firstLine="482"/>
        <w:rPr>
          <w:rFonts w:hint="eastAsia" w:ascii="仿宋" w:hAnsi="仿宋" w:eastAsia="仿宋" w:cs="仿宋"/>
        </w:rPr>
      </w:pPr>
    </w:p>
    <w:p w14:paraId="124A0504">
      <w:pPr>
        <w:spacing w:line="480" w:lineRule="auto"/>
        <w:ind w:left="538" w:leftChars="192" w:firstLine="482"/>
        <w:rPr>
          <w:rFonts w:hint="eastAsia" w:ascii="仿宋" w:hAnsi="仿宋" w:eastAsia="仿宋" w:cs="仿宋"/>
        </w:rPr>
      </w:pPr>
    </w:p>
    <w:p w14:paraId="7AE5DE4B">
      <w:pPr>
        <w:spacing w:line="480" w:lineRule="auto"/>
        <w:ind w:left="538" w:leftChars="192" w:firstLine="482"/>
        <w:rPr>
          <w:rFonts w:hint="eastAsia" w:ascii="仿宋" w:hAnsi="仿宋" w:eastAsia="仿宋" w:cs="仿宋"/>
        </w:rPr>
      </w:pPr>
    </w:p>
    <w:p w14:paraId="57880A78">
      <w:pPr>
        <w:spacing w:line="480" w:lineRule="auto"/>
        <w:ind w:left="538" w:leftChars="192" w:firstLine="482"/>
        <w:rPr>
          <w:rFonts w:hint="eastAsia" w:ascii="仿宋" w:hAnsi="仿宋" w:eastAsia="仿宋" w:cs="仿宋"/>
        </w:rPr>
      </w:pPr>
    </w:p>
    <w:p w14:paraId="602AF6E6">
      <w:pPr>
        <w:spacing w:line="480" w:lineRule="auto"/>
        <w:ind w:left="538" w:leftChars="192" w:firstLine="482"/>
        <w:rPr>
          <w:rFonts w:hint="eastAsia" w:ascii="仿宋" w:hAnsi="仿宋" w:eastAsia="仿宋" w:cs="仿宋"/>
        </w:rPr>
      </w:pPr>
    </w:p>
    <w:p w14:paraId="09C80986">
      <w:pPr>
        <w:spacing w:line="480" w:lineRule="auto"/>
        <w:ind w:left="538" w:leftChars="192" w:firstLine="482"/>
        <w:rPr>
          <w:rFonts w:hint="eastAsia" w:ascii="仿宋" w:hAnsi="仿宋" w:eastAsia="仿宋" w:cs="仿宋"/>
        </w:rPr>
      </w:pPr>
    </w:p>
    <w:p w14:paraId="4FD01BFA">
      <w:pPr>
        <w:spacing w:line="480" w:lineRule="auto"/>
        <w:ind w:left="538" w:leftChars="192" w:firstLine="482"/>
        <w:rPr>
          <w:rFonts w:hint="eastAsia" w:ascii="仿宋" w:hAnsi="仿宋" w:eastAsia="仿宋" w:cs="仿宋"/>
        </w:rPr>
      </w:pPr>
    </w:p>
    <w:p w14:paraId="00B0C897">
      <w:pPr>
        <w:spacing w:line="480" w:lineRule="auto"/>
        <w:ind w:left="538" w:leftChars="192" w:firstLine="482"/>
        <w:rPr>
          <w:rFonts w:hint="eastAsia" w:ascii="仿宋" w:hAnsi="仿宋" w:eastAsia="仿宋" w:cs="仿宋"/>
        </w:rPr>
      </w:pPr>
    </w:p>
    <w:p w14:paraId="17475804">
      <w:pPr>
        <w:pageBreakBefore/>
        <w:autoSpaceDE w:val="0"/>
        <w:autoSpaceDN w:val="0"/>
        <w:adjustRightInd w:val="0"/>
        <w:spacing w:line="360" w:lineRule="auto"/>
        <w:ind w:right="-23"/>
        <w:jc w:val="center"/>
        <w:outlineLvl w:val="0"/>
        <w:rPr>
          <w:rFonts w:hint="eastAsia" w:ascii="仿宋" w:hAnsi="仿宋" w:eastAsia="仿宋" w:cs="仿宋"/>
          <w:b/>
          <w:bCs/>
          <w:kern w:val="0"/>
          <w:sz w:val="32"/>
          <w:szCs w:val="32"/>
        </w:rPr>
      </w:pPr>
      <w:r>
        <w:rPr>
          <w:rFonts w:hint="eastAsia" w:ascii="仿宋" w:hAnsi="仿宋" w:eastAsia="仿宋" w:cs="仿宋"/>
          <w:b/>
          <w:bCs/>
          <w:kern w:val="0"/>
          <w:position w:val="-1"/>
          <w:sz w:val="32"/>
          <w:szCs w:val="32"/>
        </w:rPr>
        <w:t>一、比选函</w:t>
      </w:r>
    </w:p>
    <w:p w14:paraId="3C2E2423">
      <w:pPr>
        <w:autoSpaceDE w:val="0"/>
        <w:autoSpaceDN w:val="0"/>
        <w:adjustRightInd w:val="0"/>
        <w:spacing w:before="4" w:line="360" w:lineRule="auto"/>
        <w:jc w:val="left"/>
        <w:rPr>
          <w:rFonts w:hint="eastAsia" w:ascii="仿宋" w:hAnsi="仿宋" w:eastAsia="仿宋" w:cs="仿宋"/>
          <w:kern w:val="0"/>
          <w:sz w:val="11"/>
          <w:szCs w:val="11"/>
        </w:rPr>
      </w:pPr>
    </w:p>
    <w:p w14:paraId="47C2B47D">
      <w:pPr>
        <w:tabs>
          <w:tab w:val="left" w:pos="-2340"/>
        </w:tabs>
        <w:autoSpaceDE w:val="0"/>
        <w:autoSpaceDN w:val="0"/>
        <w:adjustRightInd w:val="0"/>
        <w:spacing w:line="360" w:lineRule="auto"/>
        <w:ind w:right="-20"/>
        <w:jc w:val="left"/>
        <w:rPr>
          <w:rFonts w:hint="eastAsia" w:ascii="仿宋" w:hAnsi="仿宋" w:eastAsia="仿宋" w:cs="仿宋"/>
          <w:kern w:val="0"/>
          <w:sz w:val="24"/>
          <w:u w:val="single"/>
        </w:rPr>
      </w:pPr>
    </w:p>
    <w:p w14:paraId="66FF0873">
      <w:pPr>
        <w:tabs>
          <w:tab w:val="left" w:pos="-2340"/>
        </w:tabs>
        <w:autoSpaceDE w:val="0"/>
        <w:autoSpaceDN w:val="0"/>
        <w:adjustRightInd w:val="0"/>
        <w:spacing w:line="360" w:lineRule="auto"/>
        <w:ind w:right="-20"/>
        <w:jc w:val="left"/>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（比选人名称）：</w:t>
      </w:r>
    </w:p>
    <w:p w14:paraId="31382DC5">
      <w:pPr>
        <w:spacing w:line="360" w:lineRule="auto"/>
        <w:ind w:firstLine="480" w:firstLineChars="200"/>
        <w:rPr>
          <w:rFonts w:hint="eastAsia" w:ascii="仿宋" w:hAnsi="仿宋" w:eastAsia="仿宋" w:cs="仿宋"/>
          <w:spacing w:val="2"/>
          <w:kern w:val="0"/>
          <w:sz w:val="24"/>
        </w:rPr>
      </w:pPr>
      <w:r>
        <w:rPr>
          <w:rFonts w:hint="eastAsia" w:ascii="仿宋" w:hAnsi="仿宋" w:eastAsia="仿宋" w:cs="仿宋"/>
          <w:kern w:val="0"/>
          <w:sz w:val="24"/>
        </w:rPr>
        <w:t>1.</w:t>
      </w:r>
      <w:r>
        <w:rPr>
          <w:rFonts w:hint="eastAsia" w:ascii="仿宋" w:hAnsi="仿宋" w:eastAsia="仿宋" w:cs="仿宋"/>
          <w:spacing w:val="2"/>
          <w:kern w:val="0"/>
          <w:sz w:val="24"/>
        </w:rPr>
        <w:t>我方已仔细研</w:t>
      </w:r>
      <w:r>
        <w:rPr>
          <w:rFonts w:hint="eastAsia" w:ascii="仿宋" w:hAnsi="仿宋" w:eastAsia="仿宋" w:cs="仿宋"/>
          <w:spacing w:val="1"/>
          <w:kern w:val="0"/>
          <w:sz w:val="24"/>
        </w:rPr>
        <w:t>究</w:t>
      </w:r>
      <w:r>
        <w:rPr>
          <w:rFonts w:hint="eastAsia" w:ascii="仿宋" w:hAnsi="仿宋" w:eastAsia="仿宋" w:cs="仿宋"/>
          <w:kern w:val="0"/>
          <w:sz w:val="24"/>
          <w:u w:val="single"/>
        </w:rPr>
        <w:t xml:space="preserve">                 </w:t>
      </w:r>
      <w:r>
        <w:rPr>
          <w:rFonts w:hint="eastAsia" w:ascii="仿宋" w:hAnsi="仿宋" w:eastAsia="仿宋" w:cs="仿宋"/>
          <w:kern w:val="0"/>
          <w:sz w:val="24"/>
        </w:rPr>
        <w:t>（项目名称）比选</w:t>
      </w:r>
      <w:r>
        <w:rPr>
          <w:rFonts w:hint="eastAsia" w:ascii="仿宋" w:hAnsi="仿宋" w:eastAsia="仿宋" w:cs="仿宋"/>
          <w:spacing w:val="2"/>
          <w:kern w:val="0"/>
          <w:sz w:val="24"/>
        </w:rPr>
        <w:t>文</w:t>
      </w:r>
      <w:r>
        <w:rPr>
          <w:rFonts w:hint="eastAsia" w:ascii="仿宋" w:hAnsi="仿宋" w:eastAsia="仿宋" w:cs="仿宋"/>
          <w:kern w:val="0"/>
          <w:sz w:val="24"/>
        </w:rPr>
        <w:t>件</w:t>
      </w:r>
      <w:r>
        <w:rPr>
          <w:rFonts w:hint="eastAsia" w:ascii="仿宋" w:hAnsi="仿宋" w:eastAsia="仿宋" w:cs="仿宋"/>
          <w:spacing w:val="2"/>
          <w:kern w:val="0"/>
          <w:sz w:val="24"/>
        </w:rPr>
        <w:t>的全部内容</w:t>
      </w:r>
      <w:r>
        <w:rPr>
          <w:rFonts w:hint="eastAsia" w:ascii="仿宋" w:hAnsi="仿宋" w:eastAsia="仿宋" w:cs="仿宋"/>
          <w:kern w:val="0"/>
          <w:sz w:val="24"/>
        </w:rPr>
        <w:t>，</w:t>
      </w:r>
      <w:r>
        <w:rPr>
          <w:rFonts w:hint="eastAsia" w:ascii="仿宋" w:hAnsi="仿宋" w:eastAsia="仿宋" w:cs="仿宋"/>
          <w:spacing w:val="2"/>
          <w:kern w:val="0"/>
          <w:sz w:val="24"/>
        </w:rPr>
        <w:t>愿意以人民币（小写）：￥</w:t>
      </w:r>
      <w:r>
        <w:rPr>
          <w:rFonts w:hint="eastAsia" w:ascii="仿宋" w:hAnsi="仿宋" w:eastAsia="仿宋" w:cs="仿宋"/>
          <w:spacing w:val="2"/>
          <w:kern w:val="0"/>
          <w:sz w:val="24"/>
          <w:u w:val="single"/>
        </w:rPr>
        <w:t xml:space="preserve">        </w:t>
      </w:r>
      <w:r>
        <w:rPr>
          <w:rFonts w:hint="eastAsia" w:ascii="仿宋" w:hAnsi="仿宋" w:eastAsia="仿宋" w:cs="仿宋"/>
          <w:spacing w:val="2"/>
          <w:kern w:val="0"/>
          <w:sz w:val="24"/>
        </w:rPr>
        <w:t xml:space="preserve">元（大写金额： </w:t>
      </w:r>
      <w:r>
        <w:rPr>
          <w:rFonts w:hint="eastAsia" w:ascii="仿宋" w:hAnsi="仿宋" w:eastAsia="仿宋" w:cs="仿宋"/>
          <w:spacing w:val="2"/>
          <w:kern w:val="0"/>
          <w:sz w:val="24"/>
          <w:u w:val="single"/>
        </w:rPr>
        <w:t xml:space="preserve">        </w:t>
      </w:r>
      <w:r>
        <w:rPr>
          <w:rFonts w:hint="eastAsia" w:ascii="仿宋" w:hAnsi="仿宋" w:eastAsia="仿宋" w:cs="仿宋"/>
          <w:spacing w:val="2"/>
          <w:kern w:val="0"/>
          <w:sz w:val="24"/>
        </w:rPr>
        <w:t xml:space="preserve"> ）报价，按合同约定完成全部工作。</w:t>
      </w:r>
    </w:p>
    <w:p w14:paraId="46F40F39">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我方承诺在比选文件规定的比选有效期内不撤销比选申请文件。</w:t>
      </w:r>
    </w:p>
    <w:p w14:paraId="2B0C30BD">
      <w:pPr>
        <w:spacing w:line="360" w:lineRule="auto"/>
        <w:ind w:firstLine="480" w:firstLineChars="200"/>
        <w:rPr>
          <w:rFonts w:hint="eastAsia" w:ascii="仿宋" w:hAnsi="仿宋" w:eastAsia="仿宋" w:cs="仿宋"/>
          <w:spacing w:val="2"/>
          <w:kern w:val="0"/>
          <w:sz w:val="24"/>
          <w:u w:val="single"/>
        </w:rPr>
      </w:pPr>
      <w:r>
        <w:rPr>
          <w:rFonts w:hint="eastAsia" w:ascii="仿宋" w:hAnsi="仿宋" w:eastAsia="仿宋" w:cs="仿宋"/>
          <w:sz w:val="24"/>
        </w:rPr>
        <w:t>3.</w:t>
      </w:r>
      <w:r>
        <w:rPr>
          <w:rFonts w:hint="eastAsia" w:ascii="仿宋" w:hAnsi="仿宋" w:eastAsia="仿宋" w:cs="仿宋"/>
          <w:spacing w:val="2"/>
          <w:kern w:val="0"/>
          <w:sz w:val="24"/>
        </w:rPr>
        <w:t>项目负责人：</w:t>
      </w:r>
      <w:r>
        <w:rPr>
          <w:rFonts w:hint="eastAsia" w:ascii="仿宋" w:hAnsi="仿宋" w:eastAsia="仿宋" w:cs="仿宋"/>
          <w:spacing w:val="2"/>
          <w:kern w:val="0"/>
          <w:sz w:val="24"/>
          <w:u w:val="single"/>
        </w:rPr>
        <w:t xml:space="preserve">           </w:t>
      </w:r>
      <w:r>
        <w:rPr>
          <w:rFonts w:hint="eastAsia" w:ascii="仿宋" w:hAnsi="仿宋" w:eastAsia="仿宋" w:cs="仿宋"/>
          <w:spacing w:val="2"/>
          <w:kern w:val="0"/>
          <w:sz w:val="24"/>
        </w:rPr>
        <w:t>身份证号：</w:t>
      </w:r>
      <w:r>
        <w:rPr>
          <w:rFonts w:hint="eastAsia" w:ascii="仿宋" w:hAnsi="仿宋" w:eastAsia="仿宋" w:cs="仿宋"/>
          <w:spacing w:val="2"/>
          <w:kern w:val="0"/>
          <w:sz w:val="24"/>
          <w:u w:val="single"/>
        </w:rPr>
        <w:t xml:space="preserve">            </w:t>
      </w:r>
      <w:r>
        <w:rPr>
          <w:rFonts w:hint="eastAsia" w:ascii="仿宋" w:hAnsi="仿宋" w:eastAsia="仿宋" w:cs="仿宋"/>
          <w:kern w:val="0"/>
          <w:sz w:val="24"/>
        </w:rPr>
        <w:t>职 称：</w:t>
      </w:r>
      <w:r>
        <w:rPr>
          <w:rFonts w:hint="eastAsia" w:ascii="仿宋" w:hAnsi="仿宋" w:eastAsia="仿宋" w:cs="仿宋"/>
          <w:spacing w:val="2"/>
          <w:kern w:val="0"/>
          <w:sz w:val="24"/>
          <w:u w:val="single"/>
        </w:rPr>
        <w:t xml:space="preserve">             </w:t>
      </w:r>
    </w:p>
    <w:p w14:paraId="046C6B7F">
      <w:pPr>
        <w:pStyle w:val="4"/>
        <w:spacing w:before="0" w:beforeAutospacing="0" w:after="0" w:afterAutospacing="0" w:line="360" w:lineRule="auto"/>
        <w:ind w:left="0" w:leftChars="0" w:firstLine="480" w:firstLineChars="200"/>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服务</w:t>
      </w:r>
      <w:r>
        <w:rPr>
          <w:rFonts w:hint="eastAsia" w:ascii="仿宋" w:hAnsi="仿宋" w:eastAsia="仿宋" w:cs="仿宋"/>
          <w:kern w:val="0"/>
          <w:sz w:val="24"/>
        </w:rPr>
        <w:t>要求</w:t>
      </w:r>
      <w:r>
        <w:rPr>
          <w:rFonts w:hint="eastAsia" w:ascii="仿宋" w:hAnsi="仿宋" w:eastAsia="仿宋" w:cs="仿宋"/>
          <w:spacing w:val="-33"/>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 服务期限</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0ED4056">
      <w:pPr>
        <w:autoSpaceDE w:val="0"/>
        <w:autoSpaceDN w:val="0"/>
        <w:spacing w:line="360" w:lineRule="auto"/>
        <w:ind w:firstLine="480" w:firstLineChars="200"/>
        <w:jc w:val="left"/>
        <w:rPr>
          <w:rFonts w:hint="eastAsia" w:ascii="仿宋" w:hAnsi="仿宋" w:eastAsia="仿宋" w:cs="仿宋"/>
          <w:spacing w:val="2"/>
          <w:kern w:val="0"/>
          <w:sz w:val="24"/>
        </w:rPr>
      </w:pPr>
      <w:r>
        <w:rPr>
          <w:rFonts w:hint="eastAsia" w:ascii="仿宋" w:hAnsi="仿宋" w:eastAsia="仿宋" w:cs="仿宋"/>
          <w:kern w:val="0"/>
          <w:sz w:val="24"/>
        </w:rPr>
        <w:t>5.如</w:t>
      </w:r>
      <w:r>
        <w:rPr>
          <w:rFonts w:hint="eastAsia" w:ascii="仿宋" w:hAnsi="仿宋" w:eastAsia="仿宋" w:cs="仿宋"/>
          <w:spacing w:val="2"/>
          <w:kern w:val="0"/>
          <w:sz w:val="24"/>
        </w:rPr>
        <w:t>我方中选，我方</w:t>
      </w:r>
      <w:r>
        <w:rPr>
          <w:rFonts w:hint="eastAsia" w:ascii="仿宋" w:hAnsi="仿宋" w:eastAsia="仿宋" w:cs="仿宋"/>
          <w:spacing w:val="5"/>
          <w:kern w:val="0"/>
          <w:sz w:val="24"/>
        </w:rPr>
        <w:t>承</w:t>
      </w:r>
      <w:r>
        <w:rPr>
          <w:rFonts w:hint="eastAsia" w:ascii="仿宋" w:hAnsi="仿宋" w:eastAsia="仿宋" w:cs="仿宋"/>
          <w:spacing w:val="2"/>
          <w:kern w:val="0"/>
          <w:sz w:val="24"/>
        </w:rPr>
        <w:t>诺：</w:t>
      </w:r>
    </w:p>
    <w:p w14:paraId="79174D37">
      <w:pPr>
        <w:autoSpaceDE w:val="0"/>
        <w:autoSpaceDN w:val="0"/>
        <w:spacing w:line="360" w:lineRule="auto"/>
        <w:ind w:firstLine="488" w:firstLineChars="200"/>
        <w:jc w:val="left"/>
        <w:rPr>
          <w:rFonts w:hint="eastAsia" w:ascii="仿宋" w:hAnsi="仿宋" w:eastAsia="仿宋" w:cs="仿宋"/>
          <w:spacing w:val="2"/>
          <w:kern w:val="0"/>
          <w:sz w:val="24"/>
        </w:rPr>
      </w:pPr>
      <w:r>
        <w:rPr>
          <w:rFonts w:hint="eastAsia" w:ascii="仿宋" w:hAnsi="仿宋" w:eastAsia="仿宋" w:cs="仿宋"/>
          <w:spacing w:val="2"/>
          <w:kern w:val="0"/>
          <w:sz w:val="24"/>
        </w:rPr>
        <w:t>（1）在收到中选通知书后，在中选通知书规定的期限内与你方签订合同；</w:t>
      </w:r>
    </w:p>
    <w:p w14:paraId="4832EFB4">
      <w:pPr>
        <w:autoSpaceDE w:val="0"/>
        <w:autoSpaceDN w:val="0"/>
        <w:spacing w:line="360" w:lineRule="auto"/>
        <w:ind w:firstLine="488" w:firstLineChars="200"/>
        <w:jc w:val="left"/>
        <w:rPr>
          <w:rFonts w:hint="eastAsia" w:ascii="仿宋" w:hAnsi="仿宋" w:eastAsia="仿宋" w:cs="仿宋"/>
          <w:spacing w:val="2"/>
          <w:kern w:val="0"/>
          <w:sz w:val="24"/>
        </w:rPr>
      </w:pPr>
      <w:r>
        <w:rPr>
          <w:rFonts w:hint="eastAsia" w:ascii="仿宋" w:hAnsi="仿宋" w:eastAsia="仿宋" w:cs="仿宋"/>
          <w:spacing w:val="2"/>
          <w:kern w:val="0"/>
          <w:sz w:val="24"/>
        </w:rPr>
        <w:t>（2）在签订合同时不向你方提出附加条件；</w:t>
      </w:r>
    </w:p>
    <w:p w14:paraId="6B1CCC6A">
      <w:pPr>
        <w:autoSpaceDE w:val="0"/>
        <w:autoSpaceDN w:val="0"/>
        <w:spacing w:line="360" w:lineRule="auto"/>
        <w:ind w:firstLine="488" w:firstLineChars="200"/>
        <w:jc w:val="left"/>
        <w:rPr>
          <w:rFonts w:hint="eastAsia" w:ascii="仿宋" w:hAnsi="仿宋" w:eastAsia="仿宋" w:cs="仿宋"/>
          <w:spacing w:val="2"/>
          <w:kern w:val="0"/>
          <w:sz w:val="24"/>
        </w:rPr>
      </w:pPr>
      <w:r>
        <w:rPr>
          <w:rFonts w:hint="eastAsia" w:ascii="仿宋" w:hAnsi="仿宋" w:eastAsia="仿宋" w:cs="仿宋"/>
          <w:spacing w:val="2"/>
          <w:kern w:val="0"/>
          <w:sz w:val="24"/>
        </w:rPr>
        <w:t>（3）按照比选文件要求提交履约保证金；</w:t>
      </w:r>
    </w:p>
    <w:p w14:paraId="27CEA66D">
      <w:pPr>
        <w:autoSpaceDE w:val="0"/>
        <w:autoSpaceDN w:val="0"/>
        <w:spacing w:line="360" w:lineRule="auto"/>
        <w:ind w:firstLine="488" w:firstLineChars="200"/>
        <w:jc w:val="left"/>
        <w:rPr>
          <w:rFonts w:hint="eastAsia" w:ascii="仿宋" w:hAnsi="仿宋" w:eastAsia="仿宋" w:cs="仿宋"/>
          <w:spacing w:val="2"/>
          <w:kern w:val="0"/>
          <w:sz w:val="24"/>
        </w:rPr>
      </w:pPr>
      <w:r>
        <w:rPr>
          <w:rFonts w:hint="eastAsia" w:ascii="仿宋" w:hAnsi="仿宋" w:eastAsia="仿宋" w:cs="仿宋"/>
          <w:spacing w:val="2"/>
          <w:kern w:val="0"/>
          <w:sz w:val="24"/>
        </w:rPr>
        <w:t>（4）在合同约定的期限内完成合同规定的全部义务；</w:t>
      </w:r>
    </w:p>
    <w:p w14:paraId="2480FDCD">
      <w:pPr>
        <w:autoSpaceDE w:val="0"/>
        <w:autoSpaceDN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6.我方在此声明，所递交的比选申请文件及有关资料内容完整、真实和准确，且不存在比选文件第二章第五项和第六项的任何一种情形</w:t>
      </w:r>
      <w:r>
        <w:rPr>
          <w:rFonts w:hint="eastAsia" w:ascii="仿宋" w:hAnsi="仿宋" w:eastAsia="仿宋" w:cs="仿宋"/>
          <w:spacing w:val="2"/>
          <w:kern w:val="0"/>
          <w:sz w:val="24"/>
        </w:rPr>
        <w:t>。</w:t>
      </w:r>
    </w:p>
    <w:p w14:paraId="421E16B3">
      <w:pPr>
        <w:tabs>
          <w:tab w:val="left" w:pos="3520"/>
        </w:tabs>
        <w:autoSpaceDE w:val="0"/>
        <w:autoSpaceDN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7.在合同协议书正式签署生效之前，本比选函连同你方的中选通知书将构成我们双方之间共同遵守的文件，对双方具有约束力。</w:t>
      </w:r>
    </w:p>
    <w:p w14:paraId="3BB86640">
      <w:pPr>
        <w:tabs>
          <w:tab w:val="left" w:pos="6100"/>
        </w:tabs>
        <w:autoSpaceDE w:val="0"/>
        <w:autoSpaceDN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8.</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（其他补充说明）。</w:t>
      </w:r>
    </w:p>
    <w:p w14:paraId="37534CDA">
      <w:pPr>
        <w:tabs>
          <w:tab w:val="left" w:pos="7480"/>
          <w:tab w:val="left" w:pos="8080"/>
          <w:tab w:val="left" w:pos="8780"/>
        </w:tabs>
        <w:autoSpaceDE w:val="0"/>
        <w:autoSpaceDN w:val="0"/>
        <w:adjustRightInd w:val="0"/>
        <w:spacing w:line="360" w:lineRule="auto"/>
        <w:ind w:left="3643" w:right="166"/>
        <w:jc w:val="left"/>
        <w:rPr>
          <w:rFonts w:hint="eastAsia" w:ascii="仿宋" w:hAnsi="仿宋" w:eastAsia="仿宋" w:cs="仿宋"/>
          <w:kern w:val="0"/>
          <w:sz w:val="24"/>
        </w:rPr>
      </w:pPr>
      <w:r>
        <w:rPr>
          <w:rFonts w:hint="eastAsia" w:ascii="仿宋" w:hAnsi="仿宋" w:eastAsia="仿宋" w:cs="仿宋"/>
          <w:kern w:val="0"/>
          <w:sz w:val="24"/>
        </w:rPr>
        <w:t>投 标 人：</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spacing w:val="-1"/>
          <w:kern w:val="0"/>
          <w:sz w:val="24"/>
        </w:rPr>
        <w:t>(</w:t>
      </w:r>
      <w:r>
        <w:rPr>
          <w:rFonts w:hint="eastAsia" w:ascii="仿宋" w:hAnsi="仿宋" w:eastAsia="仿宋" w:cs="仿宋"/>
          <w:kern w:val="0"/>
          <w:sz w:val="24"/>
        </w:rPr>
        <w:t>盖单位章)</w:t>
      </w:r>
    </w:p>
    <w:p w14:paraId="68487DE7">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法定代表人或其委托代理人：</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spacing w:val="-1"/>
          <w:kern w:val="0"/>
          <w:sz w:val="24"/>
        </w:rPr>
        <w:t>(</w:t>
      </w:r>
      <w:r>
        <w:rPr>
          <w:rFonts w:hint="eastAsia" w:ascii="仿宋" w:hAnsi="仿宋" w:eastAsia="仿宋" w:cs="仿宋"/>
          <w:kern w:val="0"/>
          <w:sz w:val="24"/>
        </w:rPr>
        <w:t xml:space="preserve">签字) </w:t>
      </w:r>
    </w:p>
    <w:p w14:paraId="350B8DEC">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u w:val="single"/>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p>
    <w:p w14:paraId="30EBAA71">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 xml:space="preserve"> 网    址：</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rPr>
        <w:t xml:space="preserve"> </w:t>
      </w:r>
    </w:p>
    <w:p w14:paraId="4DD6D86F">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rPr>
        <w:t xml:space="preserve"> </w:t>
      </w:r>
    </w:p>
    <w:p w14:paraId="6AB7A0D2">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rPr>
        <w:t xml:space="preserve"> </w:t>
      </w:r>
    </w:p>
    <w:p w14:paraId="54FB51AB">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p>
    <w:p w14:paraId="4955F7C2">
      <w:pPr>
        <w:tabs>
          <w:tab w:val="left" w:pos="6040"/>
          <w:tab w:val="left" w:pos="7120"/>
          <w:tab w:val="left" w:pos="8200"/>
        </w:tabs>
        <w:autoSpaceDE w:val="0"/>
        <w:autoSpaceDN w:val="0"/>
        <w:adjustRightInd w:val="0"/>
        <w:spacing w:line="360" w:lineRule="auto"/>
        <w:ind w:left="4963" w:right="-20"/>
        <w:jc w:val="left"/>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日</w:t>
      </w:r>
    </w:p>
    <w:p w14:paraId="6111F08E">
      <w:pPr>
        <w:pStyle w:val="2"/>
        <w:spacing w:before="0" w:after="0" w:line="360" w:lineRule="auto"/>
        <w:ind w:firstLine="420" w:firstLineChars="200"/>
        <w:rPr>
          <w:rFonts w:hint="eastAsia" w:ascii="仿宋" w:hAnsi="仿宋" w:eastAsia="仿宋" w:cs="仿宋"/>
          <w:b w:val="0"/>
          <w:bCs w:val="0"/>
          <w:sz w:val="21"/>
          <w:szCs w:val="21"/>
        </w:rPr>
      </w:pPr>
    </w:p>
    <w:p w14:paraId="4BF5AD40">
      <w:pPr>
        <w:pStyle w:val="2"/>
        <w:spacing w:before="0" w:after="0" w:line="36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注：比选申请人仅须在比选函上加盖单位章，或由注定代表人或其委托代理人签字。</w:t>
      </w:r>
    </w:p>
    <w:p w14:paraId="07F1AA86">
      <w:pPr>
        <w:spacing w:line="360" w:lineRule="auto"/>
        <w:rPr>
          <w:rFonts w:hint="eastAsia" w:ascii="仿宋" w:hAnsi="仿宋" w:eastAsia="仿宋" w:cs="仿宋"/>
          <w:b/>
          <w:bCs/>
          <w:sz w:val="21"/>
          <w:szCs w:val="21"/>
        </w:rPr>
      </w:pPr>
    </w:p>
    <w:p w14:paraId="41EF9A5B">
      <w:pPr>
        <w:pStyle w:val="5"/>
        <w:rPr>
          <w:rFonts w:hint="eastAsia" w:ascii="仿宋" w:hAnsi="仿宋" w:eastAsia="仿宋" w:cs="仿宋"/>
          <w:b/>
          <w:bCs/>
          <w:sz w:val="21"/>
          <w:szCs w:val="21"/>
        </w:rPr>
      </w:pPr>
    </w:p>
    <w:p w14:paraId="643873B3">
      <w:pPr>
        <w:pStyle w:val="3"/>
        <w:keepNext w:val="0"/>
        <w:pageBreakBefore/>
        <w:spacing w:before="120" w:beforeLines="50" w:after="120" w:afterLines="50" w:line="480" w:lineRule="auto"/>
        <w:ind w:firstLine="0" w:firstLineChars="0"/>
        <w:jc w:val="center"/>
        <w:rPr>
          <w:rFonts w:hint="eastAsia" w:ascii="仿宋" w:hAnsi="仿宋" w:eastAsia="仿宋" w:cs="仿宋"/>
          <w:kern w:val="44"/>
          <w:sz w:val="32"/>
          <w:szCs w:val="32"/>
        </w:rPr>
      </w:pPr>
      <w:r>
        <w:rPr>
          <w:rFonts w:hint="eastAsia" w:ascii="仿宋" w:hAnsi="仿宋" w:eastAsia="仿宋" w:cs="仿宋"/>
          <w:kern w:val="44"/>
          <w:sz w:val="32"/>
          <w:szCs w:val="32"/>
        </w:rPr>
        <w:t>报价单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837"/>
        <w:gridCol w:w="1743"/>
        <w:gridCol w:w="2051"/>
      </w:tblGrid>
      <w:tr w14:paraId="51D6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3D9850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序号</w:t>
            </w:r>
          </w:p>
        </w:tc>
        <w:tc>
          <w:tcPr>
            <w:tcW w:w="4838" w:type="dxa"/>
            <w:noWrap w:val="0"/>
            <w:vAlign w:val="center"/>
          </w:tcPr>
          <w:p w14:paraId="384B07BE">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报价</w:t>
            </w:r>
          </w:p>
        </w:tc>
        <w:tc>
          <w:tcPr>
            <w:tcW w:w="1740" w:type="dxa"/>
            <w:noWrap w:val="0"/>
            <w:vAlign w:val="center"/>
          </w:tcPr>
          <w:p w14:paraId="5FAF9E1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最高限价</w:t>
            </w:r>
          </w:p>
          <w:p w14:paraId="1806E08D">
            <w:pPr>
              <w:pStyle w:val="5"/>
              <w:keepNext w:val="0"/>
              <w:keepLines w:val="0"/>
              <w:suppressLineNumbers w:val="0"/>
              <w:spacing w:before="0" w:beforeAutospacing="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（万元）</w:t>
            </w:r>
          </w:p>
        </w:tc>
        <w:tc>
          <w:tcPr>
            <w:tcW w:w="2051" w:type="dxa"/>
            <w:noWrap w:val="0"/>
            <w:vAlign w:val="center"/>
          </w:tcPr>
          <w:p w14:paraId="41C49E6A">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报价</w:t>
            </w:r>
          </w:p>
          <w:p w14:paraId="700C2723">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（万元）</w:t>
            </w:r>
          </w:p>
        </w:tc>
      </w:tr>
      <w:tr w14:paraId="45A2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67BD895">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4838" w:type="dxa"/>
            <w:noWrap w:val="0"/>
            <w:vAlign w:val="center"/>
          </w:tcPr>
          <w:p w14:paraId="34C894E8">
            <w:pPr>
              <w:keepNext w:val="0"/>
              <w:keepLines w:val="0"/>
              <w:suppressLineNumbers w:val="0"/>
              <w:spacing w:before="0" w:beforeAutospacing="0" w:after="0" w:afterAutospacing="0" w:line="579" w:lineRule="exact"/>
              <w:ind w:left="0" w:right="0"/>
              <w:jc w:val="center"/>
              <w:rPr>
                <w:rFonts w:hint="eastAsia" w:ascii="仿宋" w:hAnsi="仿宋" w:eastAsia="仿宋" w:cs="仿宋"/>
                <w:szCs w:val="28"/>
              </w:rPr>
            </w:pPr>
            <w:r>
              <w:rPr>
                <w:rFonts w:hint="default" w:ascii="仿宋" w:hAnsi="仿宋" w:eastAsia="仿宋" w:cs="仿宋"/>
                <w:szCs w:val="28"/>
                <w:lang w:val="en-US" w:eastAsia="zh-CN"/>
              </w:rPr>
              <w:t>S464乌科（普格界）至特木里段改建工程</w:t>
            </w:r>
            <w:r>
              <w:rPr>
                <w:rFonts w:hint="eastAsia" w:ascii="仿宋" w:hAnsi="仿宋" w:eastAsia="仿宋" w:cs="仿宋"/>
                <w:szCs w:val="28"/>
              </w:rPr>
              <w:t>建设用地报批技术服务</w:t>
            </w:r>
          </w:p>
        </w:tc>
        <w:tc>
          <w:tcPr>
            <w:tcW w:w="1740" w:type="dxa"/>
            <w:noWrap w:val="0"/>
            <w:vAlign w:val="center"/>
          </w:tcPr>
          <w:p w14:paraId="000C373A">
            <w:pPr>
              <w:keepNext w:val="0"/>
              <w:keepLines w:val="0"/>
              <w:suppressLineNumbers w:val="0"/>
              <w:spacing w:before="0" w:beforeAutospacing="0" w:after="0" w:afterAutospacing="0"/>
              <w:ind w:left="0" w:right="0"/>
              <w:jc w:val="center"/>
              <w:rPr>
                <w:rFonts w:hint="eastAsia" w:ascii="仿宋" w:hAnsi="仿宋" w:eastAsia="仿宋" w:cs="仿宋"/>
                <w:szCs w:val="28"/>
                <w:lang w:val="en-US" w:eastAsia="zh-CN"/>
              </w:rPr>
            </w:pPr>
            <w:r>
              <w:rPr>
                <w:rFonts w:hint="eastAsia" w:ascii="仿宋" w:hAnsi="仿宋" w:eastAsia="仿宋" w:cs="仿宋"/>
                <w:szCs w:val="28"/>
              </w:rPr>
              <w:t>1</w:t>
            </w:r>
            <w:r>
              <w:rPr>
                <w:rFonts w:hint="eastAsia" w:ascii="仿宋" w:hAnsi="仿宋" w:eastAsia="仿宋" w:cs="仿宋"/>
                <w:szCs w:val="28"/>
                <w:lang w:val="en-US" w:eastAsia="zh-CN"/>
              </w:rPr>
              <w:t>8</w:t>
            </w:r>
          </w:p>
        </w:tc>
        <w:tc>
          <w:tcPr>
            <w:tcW w:w="2051" w:type="dxa"/>
            <w:noWrap w:val="0"/>
            <w:vAlign w:val="center"/>
          </w:tcPr>
          <w:p w14:paraId="2A0807AC">
            <w:pPr>
              <w:keepNext w:val="0"/>
              <w:keepLines w:val="0"/>
              <w:suppressLineNumbers w:val="0"/>
              <w:spacing w:before="0" w:beforeAutospacing="0" w:after="0" w:afterAutospacing="0"/>
              <w:ind w:left="0" w:right="0"/>
              <w:jc w:val="center"/>
              <w:rPr>
                <w:rFonts w:hint="eastAsia" w:ascii="仿宋" w:hAnsi="仿宋" w:eastAsia="仿宋" w:cs="仿宋"/>
                <w:szCs w:val="28"/>
              </w:rPr>
            </w:pPr>
          </w:p>
        </w:tc>
      </w:tr>
      <w:tr w14:paraId="194D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noWrap w:val="0"/>
            <w:vAlign w:val="center"/>
          </w:tcPr>
          <w:p w14:paraId="7375DC7E">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4838" w:type="dxa"/>
            <w:noWrap w:val="0"/>
            <w:vAlign w:val="center"/>
          </w:tcPr>
          <w:p w14:paraId="262DB87E">
            <w:pPr>
              <w:keepNext w:val="0"/>
              <w:keepLines w:val="0"/>
              <w:suppressLineNumbers w:val="0"/>
              <w:spacing w:before="0" w:beforeAutospacing="0" w:after="0" w:afterAutospacing="0" w:line="579" w:lineRule="exact"/>
              <w:ind w:left="0" w:right="0"/>
              <w:jc w:val="left"/>
              <w:rPr>
                <w:rFonts w:hint="eastAsia" w:ascii="仿宋" w:hAnsi="仿宋" w:eastAsia="仿宋" w:cs="仿宋"/>
                <w:szCs w:val="28"/>
              </w:rPr>
            </w:pPr>
          </w:p>
        </w:tc>
        <w:tc>
          <w:tcPr>
            <w:tcW w:w="1743" w:type="dxa"/>
            <w:noWrap w:val="0"/>
            <w:vAlign w:val="center"/>
          </w:tcPr>
          <w:p w14:paraId="7F6D6C64">
            <w:pPr>
              <w:keepNext w:val="0"/>
              <w:keepLines w:val="0"/>
              <w:suppressLineNumbers w:val="0"/>
              <w:spacing w:before="0" w:beforeAutospacing="0" w:after="0" w:afterAutospacing="0"/>
              <w:ind w:left="0" w:right="0"/>
              <w:jc w:val="center"/>
              <w:rPr>
                <w:rFonts w:hint="default" w:ascii="仿宋" w:hAnsi="仿宋" w:eastAsia="仿宋" w:cs="仿宋"/>
                <w:szCs w:val="28"/>
              </w:rPr>
            </w:pPr>
          </w:p>
        </w:tc>
        <w:tc>
          <w:tcPr>
            <w:tcW w:w="2048" w:type="dxa"/>
            <w:noWrap w:val="0"/>
            <w:vAlign w:val="center"/>
          </w:tcPr>
          <w:p w14:paraId="3C5ED539">
            <w:pPr>
              <w:keepNext w:val="0"/>
              <w:keepLines w:val="0"/>
              <w:suppressLineNumbers w:val="0"/>
              <w:spacing w:before="0" w:beforeAutospacing="0" w:after="0" w:afterAutospacing="0"/>
              <w:ind w:left="0" w:right="0"/>
              <w:jc w:val="center"/>
              <w:rPr>
                <w:rFonts w:hint="eastAsia" w:ascii="仿宋" w:hAnsi="仿宋" w:eastAsia="仿宋" w:cs="仿宋"/>
                <w:szCs w:val="28"/>
              </w:rPr>
            </w:pPr>
          </w:p>
        </w:tc>
      </w:tr>
      <w:tr w14:paraId="3AC6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noWrap w:val="0"/>
            <w:vAlign w:val="center"/>
          </w:tcPr>
          <w:p w14:paraId="33505225">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4838" w:type="dxa"/>
            <w:noWrap w:val="0"/>
            <w:vAlign w:val="center"/>
          </w:tcPr>
          <w:p w14:paraId="6D57C2F4">
            <w:pPr>
              <w:keepNext w:val="0"/>
              <w:keepLines w:val="0"/>
              <w:suppressLineNumbers w:val="0"/>
              <w:spacing w:before="0" w:beforeAutospacing="0" w:after="0" w:afterAutospacing="0" w:line="579" w:lineRule="exact"/>
              <w:ind w:left="0" w:right="0"/>
              <w:jc w:val="left"/>
              <w:rPr>
                <w:rFonts w:hint="default" w:ascii="仿宋" w:hAnsi="仿宋" w:eastAsia="仿宋" w:cs="仿宋"/>
                <w:szCs w:val="28"/>
                <w:lang w:bidi="ar"/>
              </w:rPr>
            </w:pPr>
          </w:p>
        </w:tc>
        <w:tc>
          <w:tcPr>
            <w:tcW w:w="1743" w:type="dxa"/>
            <w:noWrap w:val="0"/>
            <w:vAlign w:val="center"/>
          </w:tcPr>
          <w:p w14:paraId="18E0F454">
            <w:pPr>
              <w:keepNext w:val="0"/>
              <w:keepLines w:val="0"/>
              <w:suppressLineNumbers w:val="0"/>
              <w:spacing w:before="0" w:beforeAutospacing="0" w:after="0" w:afterAutospacing="0"/>
              <w:ind w:left="0" w:right="0"/>
              <w:jc w:val="center"/>
              <w:rPr>
                <w:rFonts w:hint="default" w:ascii="仿宋" w:hAnsi="仿宋" w:eastAsia="仿宋" w:cs="仿宋"/>
                <w:szCs w:val="28"/>
              </w:rPr>
            </w:pPr>
          </w:p>
        </w:tc>
        <w:tc>
          <w:tcPr>
            <w:tcW w:w="2048" w:type="dxa"/>
            <w:noWrap w:val="0"/>
            <w:vAlign w:val="center"/>
          </w:tcPr>
          <w:p w14:paraId="19DE8C28">
            <w:pPr>
              <w:keepNext w:val="0"/>
              <w:keepLines w:val="0"/>
              <w:suppressLineNumbers w:val="0"/>
              <w:spacing w:before="0" w:beforeAutospacing="0" w:after="0" w:afterAutospacing="0"/>
              <w:ind w:left="0" w:right="0"/>
              <w:jc w:val="center"/>
              <w:rPr>
                <w:rFonts w:hint="eastAsia" w:ascii="仿宋" w:hAnsi="仿宋" w:eastAsia="仿宋" w:cs="仿宋"/>
                <w:szCs w:val="28"/>
              </w:rPr>
            </w:pPr>
          </w:p>
        </w:tc>
      </w:tr>
      <w:tr w14:paraId="6263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noWrap w:val="0"/>
            <w:vAlign w:val="center"/>
          </w:tcPr>
          <w:p w14:paraId="20FE3A5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4838" w:type="dxa"/>
            <w:noWrap w:val="0"/>
            <w:vAlign w:val="center"/>
          </w:tcPr>
          <w:p w14:paraId="5EADC28F">
            <w:pPr>
              <w:keepNext w:val="0"/>
              <w:keepLines w:val="0"/>
              <w:suppressLineNumbers w:val="0"/>
              <w:spacing w:before="0" w:beforeAutospacing="0" w:after="0" w:afterAutospacing="0" w:line="480" w:lineRule="atLeast"/>
              <w:ind w:left="0" w:right="0"/>
              <w:jc w:val="left"/>
              <w:rPr>
                <w:rFonts w:hint="default" w:ascii="仿宋" w:hAnsi="仿宋" w:eastAsia="仿宋" w:cs="仿宋"/>
                <w:szCs w:val="28"/>
                <w:lang w:bidi="ar"/>
              </w:rPr>
            </w:pPr>
          </w:p>
        </w:tc>
        <w:tc>
          <w:tcPr>
            <w:tcW w:w="1743" w:type="dxa"/>
            <w:noWrap w:val="0"/>
            <w:vAlign w:val="center"/>
          </w:tcPr>
          <w:p w14:paraId="00B1A022">
            <w:pPr>
              <w:keepNext w:val="0"/>
              <w:keepLines w:val="0"/>
              <w:suppressLineNumbers w:val="0"/>
              <w:spacing w:before="0" w:beforeAutospacing="0" w:after="0" w:afterAutospacing="0"/>
              <w:ind w:left="0" w:right="0"/>
              <w:jc w:val="center"/>
              <w:rPr>
                <w:rFonts w:hint="default" w:ascii="仿宋" w:hAnsi="仿宋" w:eastAsia="仿宋" w:cs="仿宋"/>
                <w:szCs w:val="28"/>
              </w:rPr>
            </w:pPr>
          </w:p>
        </w:tc>
        <w:tc>
          <w:tcPr>
            <w:tcW w:w="2048" w:type="dxa"/>
            <w:noWrap w:val="0"/>
            <w:vAlign w:val="center"/>
          </w:tcPr>
          <w:p w14:paraId="46111D7E">
            <w:pPr>
              <w:keepNext w:val="0"/>
              <w:keepLines w:val="0"/>
              <w:suppressLineNumbers w:val="0"/>
              <w:spacing w:before="0" w:beforeAutospacing="0" w:after="0" w:afterAutospacing="0"/>
              <w:ind w:left="0" w:right="0"/>
              <w:jc w:val="center"/>
              <w:rPr>
                <w:rFonts w:hint="eastAsia" w:ascii="仿宋" w:hAnsi="仿宋" w:eastAsia="仿宋" w:cs="仿宋"/>
                <w:szCs w:val="28"/>
              </w:rPr>
            </w:pPr>
          </w:p>
        </w:tc>
      </w:tr>
    </w:tbl>
    <w:p w14:paraId="16D0B417">
      <w:pPr>
        <w:rPr>
          <w:rFonts w:hint="eastAsia"/>
        </w:rPr>
      </w:pPr>
    </w:p>
    <w:p w14:paraId="1502E21B">
      <w:pPr>
        <w:rPr>
          <w:rFonts w:hint="eastAsia"/>
        </w:rPr>
      </w:pPr>
    </w:p>
    <w:p w14:paraId="4EC66CE7">
      <w:pPr>
        <w:spacing w:line="480" w:lineRule="atLeas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注：比选申请人根据项目实际情况及企业自身经营状况，结合企业管理经验自主报价，不得作上浮报价，且只能有一个有效报价。比选申请人需对每个子项进行单项报价和总报价，总报价必须等于单项报价之和，总报价作为评标依据，同时对单项报价进行审核，错报作废标处理。</w:t>
      </w:r>
    </w:p>
    <w:p w14:paraId="5F7AEBD7">
      <w:pPr>
        <w:rPr>
          <w:rFonts w:hint="eastAsia"/>
          <w:b/>
          <w:bCs/>
        </w:rPr>
      </w:pPr>
    </w:p>
    <w:p w14:paraId="1035074D">
      <w:pPr>
        <w:pageBreakBefore/>
        <w:spacing w:line="500" w:lineRule="exact"/>
        <w:ind w:firstLine="707" w:firstLineChars="220"/>
        <w:jc w:val="center"/>
        <w:rPr>
          <w:rFonts w:hint="eastAsia" w:ascii="仿宋" w:hAnsi="仿宋" w:eastAsia="仿宋" w:cs="仿宋"/>
          <w:b/>
          <w:bCs/>
          <w:sz w:val="32"/>
          <w:szCs w:val="32"/>
        </w:rPr>
      </w:pPr>
      <w:r>
        <w:rPr>
          <w:rFonts w:hint="eastAsia" w:ascii="仿宋" w:hAnsi="仿宋" w:eastAsia="仿宋" w:cs="仿宋"/>
          <w:b/>
          <w:bCs/>
          <w:sz w:val="32"/>
          <w:szCs w:val="32"/>
        </w:rPr>
        <w:t>二、法定代表人身份证明</w:t>
      </w:r>
    </w:p>
    <w:p w14:paraId="3BA991F4">
      <w:pPr>
        <w:spacing w:line="500" w:lineRule="exact"/>
        <w:ind w:firstLine="616" w:firstLineChars="220"/>
        <w:rPr>
          <w:rFonts w:hint="eastAsia" w:ascii="仿宋" w:hAnsi="仿宋" w:eastAsia="仿宋" w:cs="仿宋"/>
          <w:szCs w:val="28"/>
        </w:rPr>
      </w:pPr>
    </w:p>
    <w:p w14:paraId="64AFE821">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单位名称:</w:t>
      </w:r>
    </w:p>
    <w:p w14:paraId="0C5F074E">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单位性质:</w:t>
      </w:r>
    </w:p>
    <w:p w14:paraId="752032CD">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地    址:</w:t>
      </w:r>
    </w:p>
    <w:p w14:paraId="30EE7917">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成立时间:           年        月       日</w:t>
      </w:r>
    </w:p>
    <w:p w14:paraId="08B02F1B">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经营期限:</w:t>
      </w:r>
    </w:p>
    <w:p w14:paraId="000E69C9">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姓 名:           性 别:        年 龄:           职 务:</w:t>
      </w:r>
    </w:p>
    <w:p w14:paraId="0E7ABB65">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 xml:space="preserve">系 </w:t>
      </w:r>
      <w:r>
        <w:rPr>
          <w:rFonts w:hint="eastAsia" w:ascii="仿宋" w:hAnsi="仿宋" w:eastAsia="仿宋" w:cs="仿宋"/>
          <w:szCs w:val="28"/>
          <w:u w:val="single"/>
        </w:rPr>
        <w:t xml:space="preserve">                     </w:t>
      </w:r>
      <w:r>
        <w:rPr>
          <w:rFonts w:hint="eastAsia" w:ascii="仿宋" w:hAnsi="仿宋" w:eastAsia="仿宋" w:cs="仿宋"/>
          <w:szCs w:val="28"/>
        </w:rPr>
        <w:t xml:space="preserve"> 的法定代表人。</w:t>
      </w:r>
    </w:p>
    <w:p w14:paraId="77C38D91">
      <w:pPr>
        <w:spacing w:line="480" w:lineRule="auto"/>
        <w:ind w:left="538" w:leftChars="192"/>
        <w:rPr>
          <w:rFonts w:hint="eastAsia" w:ascii="仿宋" w:hAnsi="仿宋" w:eastAsia="仿宋" w:cs="仿宋"/>
          <w:szCs w:val="28"/>
        </w:rPr>
      </w:pPr>
    </w:p>
    <w:p w14:paraId="5C487632">
      <w:pPr>
        <w:spacing w:line="500" w:lineRule="exact"/>
        <w:ind w:firstLine="616" w:firstLineChars="220"/>
        <w:rPr>
          <w:rFonts w:hint="eastAsia" w:ascii="仿宋" w:hAnsi="仿宋" w:eastAsia="仿宋" w:cs="仿宋"/>
          <w:szCs w:val="28"/>
        </w:rPr>
      </w:pPr>
    </w:p>
    <w:p w14:paraId="0EB58107">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特此证明。</w:t>
      </w:r>
    </w:p>
    <w:p w14:paraId="443B53A4">
      <w:pPr>
        <w:spacing w:line="500" w:lineRule="exact"/>
        <w:ind w:firstLine="616" w:firstLineChars="220"/>
        <w:rPr>
          <w:rFonts w:hint="eastAsia" w:ascii="仿宋" w:hAnsi="仿宋" w:eastAsia="仿宋" w:cs="仿宋"/>
          <w:szCs w:val="28"/>
        </w:rPr>
      </w:pPr>
    </w:p>
    <w:p w14:paraId="15C1DDE4">
      <w:pPr>
        <w:spacing w:line="500" w:lineRule="exact"/>
        <w:ind w:firstLine="616" w:firstLineChars="220"/>
        <w:rPr>
          <w:rFonts w:hint="eastAsia" w:ascii="仿宋" w:hAnsi="仿宋" w:eastAsia="仿宋" w:cs="仿宋"/>
          <w:szCs w:val="28"/>
        </w:rPr>
      </w:pPr>
    </w:p>
    <w:p w14:paraId="11C6CE76">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 xml:space="preserve">               比选申请人:   (盖公章)</w:t>
      </w:r>
    </w:p>
    <w:p w14:paraId="0D84B10D">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 xml:space="preserve">                   日 期:      年    月    日</w:t>
      </w:r>
    </w:p>
    <w:p w14:paraId="260439D7">
      <w:pPr>
        <w:spacing w:line="480" w:lineRule="auto"/>
        <w:ind w:left="538" w:leftChars="192" w:firstLine="610"/>
        <w:jc w:val="right"/>
        <w:rPr>
          <w:rFonts w:hint="eastAsia" w:ascii="仿宋" w:hAnsi="仿宋" w:eastAsia="仿宋" w:cs="仿宋"/>
          <w:szCs w:val="28"/>
        </w:rPr>
      </w:pPr>
    </w:p>
    <w:p w14:paraId="0E18FD30">
      <w:pPr>
        <w:spacing w:line="480" w:lineRule="auto"/>
        <w:ind w:left="538" w:leftChars="192" w:firstLine="482"/>
        <w:rPr>
          <w:rFonts w:hint="eastAsia" w:ascii="仿宋" w:hAnsi="仿宋" w:eastAsia="仿宋" w:cs="仿宋"/>
          <w:szCs w:val="28"/>
        </w:rPr>
      </w:pPr>
    </w:p>
    <w:p w14:paraId="4114CCA5">
      <w:pPr>
        <w:pStyle w:val="5"/>
        <w:rPr>
          <w:rFonts w:hint="eastAsia" w:ascii="仿宋" w:hAnsi="仿宋" w:eastAsia="仿宋" w:cs="仿宋"/>
        </w:rPr>
      </w:pPr>
    </w:p>
    <w:p w14:paraId="4E17E11A">
      <w:pPr>
        <w:spacing w:line="480" w:lineRule="auto"/>
        <w:ind w:left="538" w:leftChars="192" w:firstLine="482"/>
        <w:rPr>
          <w:rFonts w:hint="eastAsia" w:ascii="仿宋" w:hAnsi="仿宋" w:eastAsia="仿宋" w:cs="仿宋"/>
          <w:b/>
          <w:bCs/>
          <w:sz w:val="21"/>
          <w:szCs w:val="21"/>
        </w:rPr>
      </w:pPr>
      <w:r>
        <w:rPr>
          <w:rFonts w:hint="eastAsia" w:ascii="仿宋" w:hAnsi="仿宋" w:eastAsia="仿宋" w:cs="仿宋"/>
          <w:b/>
          <w:bCs/>
          <w:sz w:val="21"/>
          <w:szCs w:val="21"/>
        </w:rPr>
        <w:t>附：法定代表人身份证复印件。</w:t>
      </w:r>
    </w:p>
    <w:p w14:paraId="1319A6AD">
      <w:pPr>
        <w:spacing w:line="480" w:lineRule="auto"/>
        <w:rPr>
          <w:rFonts w:hint="eastAsia" w:ascii="仿宋" w:hAnsi="仿宋" w:eastAsia="仿宋" w:cs="仿宋"/>
        </w:rPr>
      </w:pPr>
    </w:p>
    <w:p w14:paraId="3D44C1C2">
      <w:pPr>
        <w:pStyle w:val="3"/>
        <w:spacing w:before="120" w:beforeLines="50" w:after="120" w:afterLines="50" w:line="480" w:lineRule="auto"/>
        <w:ind w:left="538" w:leftChars="192" w:firstLine="0" w:firstLineChars="0"/>
        <w:rPr>
          <w:rFonts w:hint="eastAsia" w:ascii="仿宋" w:hAnsi="仿宋" w:eastAsia="仿宋" w:cs="仿宋"/>
          <w:b w:val="0"/>
          <w:bCs w:val="0"/>
          <w:kern w:val="44"/>
          <w:sz w:val="36"/>
          <w:szCs w:val="36"/>
        </w:rPr>
      </w:pPr>
      <w:bookmarkStart w:id="42" w:name="_Toc319145228"/>
    </w:p>
    <w:p w14:paraId="1160850D">
      <w:pPr>
        <w:pStyle w:val="3"/>
        <w:spacing w:before="120" w:beforeLines="50" w:after="120" w:afterLines="50" w:line="480" w:lineRule="auto"/>
        <w:ind w:firstLine="0" w:firstLineChars="0"/>
        <w:rPr>
          <w:rFonts w:hint="eastAsia" w:ascii="仿宋" w:hAnsi="仿宋" w:eastAsia="仿宋" w:cs="仿宋"/>
          <w:b w:val="0"/>
          <w:bCs w:val="0"/>
          <w:kern w:val="44"/>
          <w:sz w:val="36"/>
          <w:szCs w:val="36"/>
        </w:rPr>
      </w:pPr>
    </w:p>
    <w:p w14:paraId="754ED8A0">
      <w:pPr>
        <w:spacing w:line="500" w:lineRule="exact"/>
        <w:ind w:firstLine="616" w:firstLineChars="220"/>
        <w:rPr>
          <w:rFonts w:hint="eastAsia" w:ascii="仿宋" w:hAnsi="仿宋" w:eastAsia="仿宋" w:cs="仿宋"/>
          <w:szCs w:val="28"/>
        </w:rPr>
      </w:pPr>
    </w:p>
    <w:p w14:paraId="231FDC0D">
      <w:pPr>
        <w:pageBreakBefore/>
        <w:spacing w:line="500" w:lineRule="exact"/>
        <w:ind w:firstLine="707" w:firstLineChars="220"/>
        <w:jc w:val="center"/>
        <w:rPr>
          <w:rFonts w:hint="eastAsia" w:ascii="仿宋" w:hAnsi="仿宋" w:eastAsia="仿宋" w:cs="仿宋"/>
          <w:b/>
          <w:bCs/>
          <w:sz w:val="32"/>
          <w:szCs w:val="32"/>
        </w:rPr>
      </w:pPr>
      <w:r>
        <w:rPr>
          <w:rFonts w:hint="eastAsia" w:ascii="仿宋" w:hAnsi="仿宋" w:eastAsia="仿宋" w:cs="仿宋"/>
          <w:b/>
          <w:bCs/>
          <w:sz w:val="32"/>
          <w:szCs w:val="32"/>
        </w:rPr>
        <w:t>三、授权委托书</w:t>
      </w:r>
      <w:bookmarkEnd w:id="39"/>
      <w:bookmarkEnd w:id="40"/>
      <w:bookmarkEnd w:id="41"/>
      <w:bookmarkEnd w:id="42"/>
    </w:p>
    <w:p w14:paraId="73FF7C2A">
      <w:pPr>
        <w:spacing w:line="500" w:lineRule="exact"/>
        <w:ind w:firstLine="616" w:firstLineChars="220"/>
        <w:rPr>
          <w:rFonts w:hint="eastAsia" w:ascii="仿宋" w:hAnsi="仿宋" w:eastAsia="仿宋" w:cs="仿宋"/>
          <w:szCs w:val="28"/>
        </w:rPr>
      </w:pPr>
    </w:p>
    <w:p w14:paraId="21A59611">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本人</w:t>
      </w:r>
      <w:r>
        <w:rPr>
          <w:rFonts w:hint="eastAsia" w:ascii="仿宋" w:hAnsi="仿宋" w:eastAsia="仿宋" w:cs="仿宋"/>
          <w:szCs w:val="28"/>
          <w:u w:val="single"/>
        </w:rPr>
        <w:t xml:space="preserve">    </w:t>
      </w:r>
      <w:r>
        <w:rPr>
          <w:rFonts w:hint="eastAsia" w:ascii="仿宋" w:hAnsi="仿宋" w:eastAsia="仿宋" w:cs="仿宋"/>
          <w:szCs w:val="28"/>
        </w:rPr>
        <w:t>（姓名）系</w:t>
      </w:r>
      <w:r>
        <w:rPr>
          <w:rFonts w:hint="eastAsia" w:ascii="仿宋" w:hAnsi="仿宋" w:eastAsia="仿宋" w:cs="仿宋"/>
          <w:szCs w:val="28"/>
          <w:u w:val="single"/>
        </w:rPr>
        <w:t xml:space="preserve">     </w:t>
      </w:r>
      <w:r>
        <w:rPr>
          <w:rFonts w:hint="eastAsia" w:ascii="仿宋" w:hAnsi="仿宋" w:eastAsia="仿宋" w:cs="仿宋"/>
          <w:szCs w:val="28"/>
        </w:rPr>
        <w:t xml:space="preserve">（比选申请人）的法定代表人，现委托 </w:t>
      </w:r>
      <w:r>
        <w:rPr>
          <w:rFonts w:hint="eastAsia" w:ascii="仿宋" w:hAnsi="仿宋" w:eastAsia="仿宋" w:cs="仿宋"/>
          <w:szCs w:val="28"/>
          <w:u w:val="single"/>
        </w:rPr>
        <w:t xml:space="preserve">    </w:t>
      </w:r>
      <w:r>
        <w:rPr>
          <w:rFonts w:hint="eastAsia" w:ascii="仿宋" w:hAnsi="仿宋" w:eastAsia="仿宋" w:cs="仿宋"/>
          <w:szCs w:val="28"/>
        </w:rPr>
        <w:t>（姓名）为我方代理人。代理人根据授权，以我方名义签署、澄清、说明、补正、递交、撤回、修改</w:t>
      </w:r>
      <w:r>
        <w:rPr>
          <w:rFonts w:hint="eastAsia" w:ascii="仿宋" w:hAnsi="仿宋" w:eastAsia="仿宋" w:cs="仿宋"/>
          <w:szCs w:val="28"/>
          <w:u w:val="single"/>
        </w:rPr>
        <w:t xml:space="preserve">         </w:t>
      </w:r>
      <w:r>
        <w:rPr>
          <w:rFonts w:hint="eastAsia" w:ascii="仿宋" w:hAnsi="仿宋" w:eastAsia="仿宋" w:cs="仿宋"/>
          <w:szCs w:val="28"/>
        </w:rPr>
        <w:t>（项目名称）的比选申请文件和处理有关事宜，其法律后果由我方承担。</w:t>
      </w:r>
    </w:p>
    <w:p w14:paraId="424A9F47">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委托期限：</w:t>
      </w:r>
    </w:p>
    <w:p w14:paraId="2D2CFC53">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代理人无转委托权。</w:t>
      </w:r>
    </w:p>
    <w:p w14:paraId="585914BB">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特此委托。</w:t>
      </w:r>
    </w:p>
    <w:p w14:paraId="71026977">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附：（1）法定人表人身份证明和法定代表人身份证复印件</w:t>
      </w:r>
    </w:p>
    <w:p w14:paraId="2D53F002">
      <w:pPr>
        <w:spacing w:line="500" w:lineRule="exact"/>
        <w:ind w:firstLine="616" w:firstLineChars="220"/>
        <w:rPr>
          <w:rFonts w:hint="eastAsia" w:ascii="仿宋" w:hAnsi="仿宋" w:eastAsia="仿宋" w:cs="仿宋"/>
          <w:szCs w:val="28"/>
        </w:rPr>
      </w:pPr>
    </w:p>
    <w:p w14:paraId="4EE3268A">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投  标  人：                           （盖单位章）</w:t>
      </w:r>
    </w:p>
    <w:p w14:paraId="2FFEB452">
      <w:pPr>
        <w:spacing w:line="500" w:lineRule="exact"/>
        <w:ind w:firstLine="616" w:firstLineChars="220"/>
        <w:rPr>
          <w:rFonts w:hint="eastAsia" w:ascii="仿宋" w:hAnsi="仿宋" w:eastAsia="仿宋" w:cs="仿宋"/>
          <w:szCs w:val="28"/>
        </w:rPr>
      </w:pPr>
    </w:p>
    <w:p w14:paraId="5DF3D648">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法定代表人：                           （签字或盖章）</w:t>
      </w:r>
    </w:p>
    <w:p w14:paraId="7FE2D517">
      <w:pPr>
        <w:spacing w:line="500" w:lineRule="exact"/>
        <w:ind w:firstLine="616" w:firstLineChars="220"/>
        <w:rPr>
          <w:rFonts w:hint="eastAsia" w:ascii="仿宋" w:hAnsi="仿宋" w:eastAsia="仿宋" w:cs="仿宋"/>
          <w:szCs w:val="28"/>
        </w:rPr>
      </w:pPr>
    </w:p>
    <w:p w14:paraId="0C28D151">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委托代理人：                           （签字）</w:t>
      </w:r>
    </w:p>
    <w:p w14:paraId="1728274F">
      <w:pPr>
        <w:spacing w:line="480" w:lineRule="auto"/>
        <w:ind w:left="538" w:leftChars="192"/>
        <w:rPr>
          <w:rFonts w:hint="eastAsia" w:ascii="仿宋" w:hAnsi="仿宋" w:eastAsia="仿宋" w:cs="仿宋"/>
          <w:szCs w:val="28"/>
        </w:rPr>
      </w:pPr>
    </w:p>
    <w:p w14:paraId="3986157F">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年      月      日</w:t>
      </w:r>
    </w:p>
    <w:p w14:paraId="6246B3AC">
      <w:pPr>
        <w:spacing w:line="500" w:lineRule="exact"/>
        <w:ind w:firstLine="616" w:firstLineChars="220"/>
        <w:rPr>
          <w:rFonts w:hint="eastAsia" w:ascii="仿宋" w:hAnsi="仿宋" w:eastAsia="仿宋" w:cs="仿宋"/>
          <w:szCs w:val="28"/>
        </w:rPr>
      </w:pPr>
    </w:p>
    <w:p w14:paraId="03AD0973">
      <w:pPr>
        <w:rPr>
          <w:rFonts w:hint="eastAsia" w:ascii="仿宋" w:hAnsi="仿宋" w:eastAsia="仿宋" w:cs="Arial"/>
          <w:b/>
          <w:sz w:val="21"/>
          <w:szCs w:val="21"/>
        </w:rPr>
      </w:pPr>
      <w:bookmarkStart w:id="43" w:name="_Toc319145230"/>
      <w:bookmarkStart w:id="44" w:name="_Toc157235922"/>
      <w:bookmarkStart w:id="45" w:name="_Toc170621224"/>
      <w:bookmarkStart w:id="46" w:name="_Toc170621356"/>
      <w:r>
        <w:rPr>
          <w:rFonts w:hint="eastAsia" w:ascii="仿宋" w:hAnsi="仿宋" w:eastAsia="仿宋" w:cs="Arial"/>
          <w:b/>
          <w:sz w:val="21"/>
          <w:szCs w:val="21"/>
        </w:rPr>
        <w:t>注：若为委托代理人（限1人）时应当提供：①授权委托书（原件，</w:t>
      </w:r>
      <w:r>
        <w:rPr>
          <w:rFonts w:hint="eastAsia" w:ascii="仿宋" w:hAnsi="仿宋" w:eastAsia="仿宋" w:cs="仿宋"/>
          <w:b/>
          <w:sz w:val="21"/>
          <w:szCs w:val="21"/>
        </w:rPr>
        <w:t>并按格式要求提供附件</w:t>
      </w:r>
      <w:r>
        <w:rPr>
          <w:rFonts w:hint="eastAsia" w:ascii="仿宋" w:hAnsi="仿宋" w:eastAsia="仿宋" w:cs="Arial"/>
          <w:b/>
          <w:sz w:val="21"/>
          <w:szCs w:val="21"/>
        </w:rPr>
        <w:t>）</w:t>
      </w:r>
      <w:r>
        <w:rPr>
          <w:rFonts w:hint="eastAsia" w:ascii="仿宋" w:hAnsi="仿宋" w:eastAsia="仿宋" w:cs="Arial"/>
          <w:b/>
          <w:sz w:val="21"/>
          <w:szCs w:val="21"/>
          <w:lang w:eastAsia="zh-CN"/>
        </w:rPr>
        <w:t>。</w:t>
      </w:r>
      <w:r>
        <w:rPr>
          <w:rFonts w:hint="eastAsia" w:ascii="仿宋" w:hAnsi="仿宋" w:eastAsia="仿宋" w:cs="Arial"/>
          <w:b/>
          <w:sz w:val="21"/>
          <w:szCs w:val="21"/>
        </w:rPr>
        <w:t>②</w:t>
      </w:r>
      <w:r>
        <w:rPr>
          <w:rFonts w:hint="eastAsia" w:ascii="仿宋" w:hAnsi="仿宋" w:eastAsia="仿宋" w:cs="仿宋"/>
          <w:b/>
          <w:sz w:val="21"/>
          <w:szCs w:val="21"/>
        </w:rPr>
        <w:t>由社保部门出具的授权委托人在该比选申请人单位最近 6 个月连续缴费证明；退休人员提供退休证明材料及返聘协议；新聘人员在该比选申请人单位的社保缴费证明不足6个月的，还应提供聘用合同</w:t>
      </w:r>
      <w:r>
        <w:rPr>
          <w:rFonts w:hint="eastAsia" w:ascii="仿宋" w:hAnsi="仿宋" w:eastAsia="仿宋" w:cs="Arial"/>
          <w:b/>
          <w:sz w:val="21"/>
          <w:szCs w:val="21"/>
        </w:rPr>
        <w:t>。</w:t>
      </w:r>
    </w:p>
    <w:p w14:paraId="7ECDFA41">
      <w:pPr>
        <w:rPr>
          <w:rFonts w:hint="eastAsia" w:ascii="仿宋" w:hAnsi="仿宋" w:eastAsia="仿宋" w:cs="仿宋"/>
          <w:sz w:val="21"/>
          <w:szCs w:val="21"/>
        </w:rPr>
      </w:pPr>
      <w:r>
        <w:rPr>
          <w:rFonts w:hint="eastAsia" w:ascii="仿宋" w:hAnsi="仿宋" w:eastAsia="仿宋" w:cs="Arial"/>
          <w:b/>
          <w:sz w:val="21"/>
          <w:szCs w:val="21"/>
        </w:rPr>
        <w:t>本授权委托书为法定代表人不亲自比选而委托代理人比选适用。</w:t>
      </w:r>
    </w:p>
    <w:p w14:paraId="1F772BC0">
      <w:pPr>
        <w:pStyle w:val="5"/>
        <w:rPr>
          <w:rFonts w:hint="eastAsia" w:ascii="仿宋" w:hAnsi="仿宋" w:eastAsia="仿宋" w:cs="仿宋"/>
          <w:sz w:val="24"/>
        </w:rPr>
      </w:pPr>
    </w:p>
    <w:p w14:paraId="52C73C31">
      <w:pPr>
        <w:pageBreakBefore/>
        <w:spacing w:before="61"/>
        <w:ind w:left="266" w:right="357"/>
        <w:jc w:val="center"/>
        <w:rPr>
          <w:rFonts w:hint="eastAsia" w:ascii="仿宋" w:hAnsi="仿宋" w:eastAsia="仿宋" w:cs="仿宋"/>
          <w:b/>
          <w:bCs/>
          <w:sz w:val="32"/>
          <w:szCs w:val="32"/>
        </w:rPr>
      </w:pPr>
      <w:r>
        <w:rPr>
          <w:rFonts w:hint="eastAsia" w:ascii="仿宋" w:hAnsi="仿宋" w:eastAsia="仿宋" w:cs="仿宋"/>
          <w:b/>
          <w:bCs/>
          <w:sz w:val="32"/>
          <w:szCs w:val="32"/>
        </w:rPr>
        <w:t>四、比选保证金</w:t>
      </w:r>
    </w:p>
    <w:p w14:paraId="323B41A1">
      <w:pPr>
        <w:spacing w:line="440" w:lineRule="atLeast"/>
        <w:ind w:firstLine="560" w:firstLineChars="200"/>
        <w:jc w:val="left"/>
        <w:rPr>
          <w:rFonts w:hint="eastAsia" w:ascii="仿宋" w:hAnsi="仿宋" w:eastAsia="仿宋" w:cs="仿宋"/>
          <w:szCs w:val="28"/>
        </w:rPr>
      </w:pPr>
    </w:p>
    <w:p w14:paraId="2FEA6103">
      <w:pPr>
        <w:spacing w:line="579" w:lineRule="exact"/>
        <w:ind w:firstLine="560" w:firstLineChars="200"/>
        <w:jc w:val="left"/>
        <w:rPr>
          <w:rFonts w:hint="eastAsia" w:ascii="仿宋" w:hAnsi="仿宋" w:eastAsia="仿宋" w:cs="仿宋"/>
          <w:szCs w:val="28"/>
        </w:rPr>
      </w:pPr>
      <w:r>
        <w:rPr>
          <w:rFonts w:hint="eastAsia" w:ascii="仿宋" w:hAnsi="仿宋" w:eastAsia="仿宋" w:cs="仿宋"/>
          <w:szCs w:val="28"/>
        </w:rPr>
        <w:t>比选保证金以银行转帐、电汇、网上银行转账的方式交纳。比选申请人须将电汇回执单或现金转账凭证影印件装入比选申请文件中。（如果有）</w:t>
      </w:r>
    </w:p>
    <w:p w14:paraId="7EFD8563">
      <w:pPr>
        <w:rPr>
          <w:rFonts w:hint="eastAsia" w:ascii="仿宋" w:hAnsi="仿宋" w:eastAsia="仿宋" w:cs="仿宋"/>
          <w:sz w:val="24"/>
        </w:rPr>
      </w:pPr>
    </w:p>
    <w:p w14:paraId="14754723">
      <w:pPr>
        <w:pStyle w:val="5"/>
        <w:rPr>
          <w:rFonts w:hint="eastAsia" w:ascii="仿宋" w:hAnsi="仿宋" w:eastAsia="仿宋" w:cs="仿宋"/>
        </w:rPr>
      </w:pPr>
    </w:p>
    <w:p w14:paraId="73431B4D">
      <w:pPr>
        <w:pageBreakBefore/>
        <w:spacing w:line="480" w:lineRule="auto"/>
        <w:jc w:val="center"/>
        <w:rPr>
          <w:rFonts w:hint="eastAsia" w:ascii="仿宋" w:hAnsi="仿宋" w:eastAsia="仿宋" w:cs="仿宋"/>
          <w:b/>
          <w:bCs/>
          <w:kern w:val="44"/>
          <w:sz w:val="32"/>
          <w:szCs w:val="32"/>
        </w:rPr>
      </w:pPr>
      <w:r>
        <w:rPr>
          <w:rFonts w:hint="eastAsia" w:ascii="仿宋" w:hAnsi="仿宋" w:eastAsia="仿宋" w:cs="仿宋"/>
          <w:b/>
          <w:bCs/>
          <w:kern w:val="44"/>
          <w:sz w:val="32"/>
          <w:szCs w:val="32"/>
        </w:rPr>
        <w:t>五、资格审查资料</w:t>
      </w:r>
    </w:p>
    <w:p w14:paraId="4F01BC7F">
      <w:pPr>
        <w:spacing w:line="480" w:lineRule="auto"/>
        <w:jc w:val="center"/>
        <w:rPr>
          <w:rFonts w:hint="eastAsia" w:ascii="仿宋" w:hAnsi="仿宋" w:eastAsia="仿宋" w:cs="仿宋"/>
          <w:b/>
          <w:bCs/>
          <w:kern w:val="44"/>
          <w:sz w:val="32"/>
          <w:szCs w:val="32"/>
        </w:rPr>
      </w:pPr>
      <w:r>
        <w:rPr>
          <w:rFonts w:hint="eastAsia" w:ascii="仿宋" w:hAnsi="仿宋" w:eastAsia="仿宋" w:cs="仿宋"/>
          <w:b/>
          <w:bCs/>
          <w:kern w:val="44"/>
          <w:sz w:val="32"/>
          <w:szCs w:val="32"/>
        </w:rPr>
        <w:t>（一)比选申请人基本情况一览表</w:t>
      </w:r>
      <w:bookmarkEnd w:id="43"/>
      <w:bookmarkEnd w:id="44"/>
      <w:bookmarkEnd w:id="45"/>
      <w:bookmarkEnd w:id="46"/>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1325"/>
        <w:gridCol w:w="609"/>
        <w:gridCol w:w="1022"/>
        <w:gridCol w:w="587"/>
        <w:gridCol w:w="1123"/>
        <w:gridCol w:w="2333"/>
      </w:tblGrid>
      <w:tr w14:paraId="49FE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32" w:type="dxa"/>
            <w:noWrap w:val="0"/>
            <w:vAlign w:val="center"/>
          </w:tcPr>
          <w:p w14:paraId="599E3D63">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比选申请人名称</w:t>
            </w:r>
          </w:p>
        </w:tc>
        <w:tc>
          <w:tcPr>
            <w:tcW w:w="6999" w:type="dxa"/>
            <w:gridSpan w:val="6"/>
            <w:noWrap w:val="0"/>
            <w:vAlign w:val="center"/>
          </w:tcPr>
          <w:p w14:paraId="68067220">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7134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332" w:type="dxa"/>
            <w:noWrap w:val="0"/>
            <w:vAlign w:val="center"/>
          </w:tcPr>
          <w:p w14:paraId="096C0457">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注册地址</w:t>
            </w:r>
          </w:p>
        </w:tc>
        <w:tc>
          <w:tcPr>
            <w:tcW w:w="6999" w:type="dxa"/>
            <w:gridSpan w:val="6"/>
            <w:noWrap w:val="0"/>
            <w:vAlign w:val="center"/>
          </w:tcPr>
          <w:p w14:paraId="3EF01EB4">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2DCF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32" w:type="dxa"/>
            <w:vMerge w:val="restart"/>
            <w:noWrap w:val="0"/>
            <w:vAlign w:val="center"/>
          </w:tcPr>
          <w:p w14:paraId="38656B42">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1325" w:type="dxa"/>
            <w:noWrap w:val="0"/>
            <w:vAlign w:val="center"/>
          </w:tcPr>
          <w:p w14:paraId="65BB0D7D">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1631" w:type="dxa"/>
            <w:gridSpan w:val="2"/>
            <w:noWrap w:val="0"/>
            <w:vAlign w:val="center"/>
          </w:tcPr>
          <w:p w14:paraId="12498D2B">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c>
          <w:tcPr>
            <w:tcW w:w="1710" w:type="dxa"/>
            <w:gridSpan w:val="2"/>
            <w:noWrap w:val="0"/>
            <w:vAlign w:val="center"/>
          </w:tcPr>
          <w:p w14:paraId="25E0C2BD">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c>
          <w:tcPr>
            <w:tcW w:w="2333" w:type="dxa"/>
            <w:noWrap w:val="0"/>
            <w:vAlign w:val="center"/>
          </w:tcPr>
          <w:p w14:paraId="7FC2A107">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578E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32" w:type="dxa"/>
            <w:vMerge w:val="continue"/>
            <w:noWrap w:val="0"/>
            <w:vAlign w:val="center"/>
          </w:tcPr>
          <w:p w14:paraId="0E53EB56">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p>
        </w:tc>
        <w:tc>
          <w:tcPr>
            <w:tcW w:w="1325" w:type="dxa"/>
            <w:noWrap w:val="0"/>
            <w:vAlign w:val="center"/>
          </w:tcPr>
          <w:p w14:paraId="70E2452A">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传真</w:t>
            </w:r>
          </w:p>
        </w:tc>
        <w:tc>
          <w:tcPr>
            <w:tcW w:w="1631" w:type="dxa"/>
            <w:gridSpan w:val="2"/>
            <w:noWrap w:val="0"/>
            <w:vAlign w:val="center"/>
          </w:tcPr>
          <w:p w14:paraId="6DE1F919">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c>
          <w:tcPr>
            <w:tcW w:w="1710" w:type="dxa"/>
            <w:gridSpan w:val="2"/>
            <w:noWrap w:val="0"/>
            <w:vAlign w:val="center"/>
          </w:tcPr>
          <w:p w14:paraId="1DD24D6B">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邮箱</w:t>
            </w:r>
          </w:p>
        </w:tc>
        <w:tc>
          <w:tcPr>
            <w:tcW w:w="2333" w:type="dxa"/>
            <w:noWrap w:val="0"/>
            <w:vAlign w:val="center"/>
          </w:tcPr>
          <w:p w14:paraId="667366CB">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5D1A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32" w:type="dxa"/>
            <w:noWrap w:val="0"/>
            <w:vAlign w:val="center"/>
          </w:tcPr>
          <w:p w14:paraId="55B59125">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w:t>
            </w:r>
          </w:p>
        </w:tc>
        <w:tc>
          <w:tcPr>
            <w:tcW w:w="2956" w:type="dxa"/>
            <w:gridSpan w:val="3"/>
            <w:noWrap w:val="0"/>
            <w:vAlign w:val="center"/>
          </w:tcPr>
          <w:p w14:paraId="17A0F3BE">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c>
          <w:tcPr>
            <w:tcW w:w="1710" w:type="dxa"/>
            <w:gridSpan w:val="2"/>
            <w:noWrap w:val="0"/>
            <w:vAlign w:val="center"/>
          </w:tcPr>
          <w:p w14:paraId="00F0FD9D">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c>
          <w:tcPr>
            <w:tcW w:w="2333" w:type="dxa"/>
            <w:noWrap w:val="0"/>
            <w:vAlign w:val="center"/>
          </w:tcPr>
          <w:p w14:paraId="6CCDE975">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0B9D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32" w:type="dxa"/>
            <w:vMerge w:val="restart"/>
            <w:noWrap w:val="0"/>
            <w:vAlign w:val="center"/>
          </w:tcPr>
          <w:p w14:paraId="7F1CF040">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企业资质证书</w:t>
            </w:r>
          </w:p>
        </w:tc>
        <w:tc>
          <w:tcPr>
            <w:tcW w:w="1934" w:type="dxa"/>
            <w:gridSpan w:val="2"/>
            <w:noWrap w:val="0"/>
            <w:vAlign w:val="center"/>
          </w:tcPr>
          <w:p w14:paraId="396B44A3">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类型</w:t>
            </w:r>
          </w:p>
        </w:tc>
        <w:tc>
          <w:tcPr>
            <w:tcW w:w="1609" w:type="dxa"/>
            <w:gridSpan w:val="2"/>
            <w:noWrap w:val="0"/>
            <w:vAlign w:val="center"/>
          </w:tcPr>
          <w:p w14:paraId="06B38763">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等级</w:t>
            </w:r>
          </w:p>
        </w:tc>
        <w:tc>
          <w:tcPr>
            <w:tcW w:w="3456" w:type="dxa"/>
            <w:gridSpan w:val="2"/>
            <w:noWrap w:val="0"/>
            <w:vAlign w:val="center"/>
          </w:tcPr>
          <w:p w14:paraId="74327EB6">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证书号</w:t>
            </w:r>
          </w:p>
        </w:tc>
      </w:tr>
      <w:tr w14:paraId="45AF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32" w:type="dxa"/>
            <w:vMerge w:val="continue"/>
            <w:noWrap w:val="0"/>
            <w:vAlign w:val="center"/>
          </w:tcPr>
          <w:p w14:paraId="6BD9E74F">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p>
        </w:tc>
        <w:tc>
          <w:tcPr>
            <w:tcW w:w="1934" w:type="dxa"/>
            <w:gridSpan w:val="2"/>
            <w:noWrap w:val="0"/>
            <w:vAlign w:val="center"/>
          </w:tcPr>
          <w:p w14:paraId="286EC37C">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p>
        </w:tc>
        <w:tc>
          <w:tcPr>
            <w:tcW w:w="1609" w:type="dxa"/>
            <w:gridSpan w:val="2"/>
            <w:noWrap w:val="0"/>
            <w:vAlign w:val="center"/>
          </w:tcPr>
          <w:p w14:paraId="3599E6F0">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p>
        </w:tc>
        <w:tc>
          <w:tcPr>
            <w:tcW w:w="3456" w:type="dxa"/>
            <w:gridSpan w:val="2"/>
            <w:noWrap w:val="0"/>
            <w:vAlign w:val="center"/>
          </w:tcPr>
          <w:p w14:paraId="4DB8318B">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p>
        </w:tc>
      </w:tr>
      <w:tr w14:paraId="24E0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32" w:type="dxa"/>
            <w:noWrap w:val="0"/>
            <w:vAlign w:val="center"/>
          </w:tcPr>
          <w:p w14:paraId="1B02C5B0">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营业执照号</w:t>
            </w:r>
          </w:p>
        </w:tc>
        <w:tc>
          <w:tcPr>
            <w:tcW w:w="6999" w:type="dxa"/>
            <w:gridSpan w:val="6"/>
            <w:noWrap w:val="0"/>
            <w:vAlign w:val="center"/>
          </w:tcPr>
          <w:p w14:paraId="5DB3CC26">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p>
        </w:tc>
      </w:tr>
      <w:tr w14:paraId="4A2A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32" w:type="dxa"/>
            <w:noWrap w:val="0"/>
            <w:vAlign w:val="center"/>
          </w:tcPr>
          <w:p w14:paraId="7B87B407">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成立日期</w:t>
            </w:r>
          </w:p>
        </w:tc>
        <w:tc>
          <w:tcPr>
            <w:tcW w:w="2956" w:type="dxa"/>
            <w:gridSpan w:val="3"/>
            <w:noWrap w:val="0"/>
            <w:vAlign w:val="center"/>
          </w:tcPr>
          <w:p w14:paraId="284ABDB1">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c>
          <w:tcPr>
            <w:tcW w:w="1710" w:type="dxa"/>
            <w:gridSpan w:val="2"/>
            <w:noWrap w:val="0"/>
            <w:vAlign w:val="center"/>
          </w:tcPr>
          <w:p w14:paraId="194F883A">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注册资本</w:t>
            </w:r>
          </w:p>
        </w:tc>
        <w:tc>
          <w:tcPr>
            <w:tcW w:w="2333" w:type="dxa"/>
            <w:noWrap w:val="0"/>
            <w:vAlign w:val="center"/>
          </w:tcPr>
          <w:p w14:paraId="17310BC5">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71C7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332" w:type="dxa"/>
            <w:noWrap w:val="0"/>
            <w:vAlign w:val="center"/>
          </w:tcPr>
          <w:p w14:paraId="49844067">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经营范围</w:t>
            </w:r>
          </w:p>
        </w:tc>
        <w:tc>
          <w:tcPr>
            <w:tcW w:w="6999" w:type="dxa"/>
            <w:gridSpan w:val="6"/>
            <w:noWrap w:val="0"/>
            <w:vAlign w:val="center"/>
          </w:tcPr>
          <w:p w14:paraId="63AFD2EC">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770D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332" w:type="dxa"/>
            <w:noWrap w:val="0"/>
            <w:vAlign w:val="center"/>
          </w:tcPr>
          <w:p w14:paraId="7E9089E2">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开户银行</w:t>
            </w:r>
          </w:p>
        </w:tc>
        <w:tc>
          <w:tcPr>
            <w:tcW w:w="6999" w:type="dxa"/>
            <w:gridSpan w:val="6"/>
            <w:noWrap w:val="0"/>
            <w:vAlign w:val="center"/>
          </w:tcPr>
          <w:p w14:paraId="58CB3B84">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1634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332" w:type="dxa"/>
            <w:noWrap w:val="0"/>
            <w:vAlign w:val="center"/>
          </w:tcPr>
          <w:p w14:paraId="7C1ACBA3">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银行帐号</w:t>
            </w:r>
          </w:p>
        </w:tc>
        <w:tc>
          <w:tcPr>
            <w:tcW w:w="6999" w:type="dxa"/>
            <w:gridSpan w:val="6"/>
            <w:noWrap w:val="0"/>
            <w:vAlign w:val="center"/>
          </w:tcPr>
          <w:p w14:paraId="2160B075">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74B1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31" w:type="dxa"/>
            <w:gridSpan w:val="7"/>
            <w:noWrap w:val="0"/>
            <w:vAlign w:val="center"/>
          </w:tcPr>
          <w:p w14:paraId="71AEC748">
            <w:pPr>
              <w:keepNext w:val="0"/>
              <w:keepLines w:val="0"/>
              <w:suppressLineNumbers w:val="0"/>
              <w:spacing w:before="0" w:beforeAutospacing="0" w:after="0" w:afterAutospacing="0"/>
              <w:ind w:left="0" w:right="0"/>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比选申请人关联企业情况：（另附页）</w:t>
            </w:r>
          </w:p>
        </w:tc>
      </w:tr>
      <w:tr w14:paraId="27B1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331" w:type="dxa"/>
            <w:gridSpan w:val="7"/>
            <w:noWrap w:val="0"/>
            <w:vAlign w:val="top"/>
          </w:tcPr>
          <w:p w14:paraId="775B7A69">
            <w:pPr>
              <w:keepNext w:val="0"/>
              <w:keepLines w:val="0"/>
              <w:suppressLineNumbers w:val="0"/>
              <w:spacing w:before="0" w:beforeAutospacing="0" w:after="0" w:afterAutospacing="0" w:line="480" w:lineRule="auto"/>
              <w:ind w:left="0" w:right="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所有股东名称及相应股权（出资额）比例</w:t>
            </w:r>
          </w:p>
        </w:tc>
      </w:tr>
      <w:tr w14:paraId="5530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331" w:type="dxa"/>
            <w:gridSpan w:val="7"/>
            <w:noWrap w:val="0"/>
            <w:vAlign w:val="top"/>
          </w:tcPr>
          <w:p w14:paraId="75B1DD65">
            <w:pPr>
              <w:keepNext w:val="0"/>
              <w:keepLines w:val="0"/>
              <w:suppressLineNumbers w:val="0"/>
              <w:spacing w:before="0" w:beforeAutospacing="0" w:after="0" w:afterAutospacing="0"/>
              <w:ind w:left="0" w:right="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color w:val="auto"/>
                <w:sz w:val="28"/>
                <w:szCs w:val="28"/>
                <w:highlight w:val="none"/>
              </w:rPr>
              <w:t>投资人投资（控股）或管理的下属企业名称、持有股权（出资额）比</w:t>
            </w:r>
            <w:r>
              <w:rPr>
                <w:rFonts w:hint="eastAsia" w:ascii="仿宋" w:hAnsi="仿宋" w:eastAsia="仿宋" w:cs="仿宋"/>
                <w:color w:val="auto"/>
                <w:sz w:val="28"/>
                <w:szCs w:val="28"/>
                <w:highlight w:val="none"/>
                <w:lang w:val="en-US" w:eastAsia="zh-CN"/>
              </w:rPr>
              <w:t>例</w:t>
            </w:r>
          </w:p>
        </w:tc>
      </w:tr>
      <w:tr w14:paraId="7938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331" w:type="dxa"/>
            <w:gridSpan w:val="7"/>
            <w:noWrap w:val="0"/>
            <w:vAlign w:val="top"/>
          </w:tcPr>
          <w:p w14:paraId="654295AC">
            <w:pPr>
              <w:keepNext w:val="0"/>
              <w:keepLines w:val="0"/>
              <w:suppressLineNumbers w:val="0"/>
              <w:spacing w:before="0" w:beforeAutospacing="0" w:after="0" w:afterAutospacing="0"/>
              <w:ind w:left="0" w:right="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单位负责人（即法定代表人）为同一人的其他单位名称</w:t>
            </w:r>
          </w:p>
        </w:tc>
      </w:tr>
      <w:tr w14:paraId="2229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32" w:type="dxa"/>
            <w:noWrap w:val="0"/>
            <w:vAlign w:val="center"/>
          </w:tcPr>
          <w:p w14:paraId="02914F79">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r>
              <w:rPr>
                <w:rFonts w:hint="eastAsia" w:ascii="仿宋" w:hAnsi="仿宋" w:eastAsia="仿宋" w:cs="仿宋"/>
                <w:color w:val="auto"/>
                <w:sz w:val="28"/>
                <w:szCs w:val="28"/>
                <w:highlight w:val="none"/>
              </w:rPr>
              <w:t>省外企业在川分公司机构名称</w:t>
            </w:r>
          </w:p>
        </w:tc>
        <w:tc>
          <w:tcPr>
            <w:tcW w:w="6999" w:type="dxa"/>
            <w:gridSpan w:val="6"/>
            <w:noWrap w:val="0"/>
            <w:vAlign w:val="center"/>
          </w:tcPr>
          <w:p w14:paraId="318C04C8">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r w14:paraId="488A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32" w:type="dxa"/>
            <w:noWrap w:val="0"/>
            <w:vAlign w:val="center"/>
          </w:tcPr>
          <w:p w14:paraId="087434BF">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驻川负责人</w:t>
            </w:r>
          </w:p>
        </w:tc>
        <w:tc>
          <w:tcPr>
            <w:tcW w:w="6999" w:type="dxa"/>
            <w:gridSpan w:val="6"/>
            <w:noWrap w:val="0"/>
            <w:vAlign w:val="center"/>
          </w:tcPr>
          <w:p w14:paraId="5564412A">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rPr>
            </w:pPr>
          </w:p>
        </w:tc>
      </w:tr>
    </w:tbl>
    <w:p w14:paraId="76FCF72F">
      <w:pPr>
        <w:spacing w:line="480" w:lineRule="auto"/>
        <w:jc w:val="center"/>
        <w:rPr>
          <w:rFonts w:hint="eastAsia" w:ascii="仿宋" w:hAnsi="仿宋" w:eastAsia="仿宋" w:cs="仿宋"/>
          <w:b/>
          <w:bCs/>
          <w:kern w:val="44"/>
          <w:sz w:val="36"/>
          <w:szCs w:val="36"/>
        </w:rPr>
      </w:pPr>
    </w:p>
    <w:p w14:paraId="7B677C0F">
      <w:pPr>
        <w:spacing w:line="380" w:lineRule="exact"/>
        <w:rPr>
          <w:rFonts w:hint="eastAsia" w:ascii="仿宋" w:hAnsi="仿宋" w:eastAsia="仿宋" w:cs="仿宋"/>
          <w:kern w:val="44"/>
          <w:sz w:val="36"/>
          <w:szCs w:val="36"/>
        </w:rPr>
      </w:pPr>
      <w:r>
        <w:rPr>
          <w:rFonts w:hint="eastAsia" w:ascii="仿宋" w:hAnsi="仿宋" w:eastAsia="仿宋" w:cs="仿宋"/>
          <w:szCs w:val="28"/>
        </w:rPr>
        <w:br w:type="page"/>
      </w:r>
      <w:bookmarkStart w:id="47" w:name="_Toc157235925"/>
      <w:bookmarkStart w:id="48" w:name="_Toc170621359"/>
      <w:bookmarkStart w:id="49" w:name="_Toc319145233"/>
      <w:bookmarkStart w:id="50" w:name="_Toc170621227"/>
    </w:p>
    <w:bookmarkEnd w:id="47"/>
    <w:bookmarkEnd w:id="48"/>
    <w:bookmarkEnd w:id="49"/>
    <w:bookmarkEnd w:id="50"/>
    <w:p w14:paraId="649F7C81">
      <w:pPr>
        <w:numPr>
          <w:ilvl w:val="0"/>
          <w:numId w:val="1"/>
        </w:numPr>
        <w:spacing w:line="380" w:lineRule="exact"/>
        <w:ind w:right="-53"/>
        <w:jc w:val="center"/>
        <w:rPr>
          <w:rFonts w:hint="eastAsia" w:ascii="仿宋" w:hAnsi="仿宋" w:eastAsia="仿宋" w:cs="仿宋"/>
          <w:b/>
          <w:bCs/>
          <w:kern w:val="44"/>
          <w:sz w:val="32"/>
          <w:szCs w:val="32"/>
        </w:rPr>
      </w:pPr>
      <w:bookmarkStart w:id="51" w:name="_Toc319145235"/>
      <w:bookmarkStart w:id="52" w:name="_Toc157235927"/>
      <w:bookmarkStart w:id="53" w:name="_Toc170621229"/>
      <w:bookmarkStart w:id="54" w:name="_Toc170621361"/>
      <w:r>
        <w:rPr>
          <w:rFonts w:hint="eastAsia" w:ascii="仿宋" w:hAnsi="仿宋" w:eastAsia="仿宋" w:cs="仿宋"/>
          <w:b/>
          <w:bCs/>
          <w:kern w:val="44"/>
          <w:sz w:val="32"/>
          <w:szCs w:val="32"/>
        </w:rPr>
        <w:t>投入人员承诺</w:t>
      </w:r>
    </w:p>
    <w:p w14:paraId="5891F874">
      <w:pPr>
        <w:numPr>
          <w:ilvl w:val="0"/>
          <w:numId w:val="0"/>
        </w:numPr>
        <w:spacing w:line="380" w:lineRule="exact"/>
        <w:ind w:right="-53" w:rightChars="0"/>
        <w:jc w:val="both"/>
        <w:rPr>
          <w:rFonts w:hint="eastAsia" w:ascii="仿宋" w:hAnsi="仿宋" w:eastAsia="仿宋" w:cs="仿宋"/>
          <w:b/>
          <w:bCs/>
          <w:kern w:val="44"/>
          <w:sz w:val="36"/>
          <w:szCs w:val="36"/>
        </w:rPr>
      </w:pPr>
    </w:p>
    <w:tbl>
      <w:tblPr>
        <w:tblStyle w:val="13"/>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3BE4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1C1B5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一、项目负责人</w:t>
            </w:r>
          </w:p>
        </w:tc>
      </w:tr>
      <w:tr w14:paraId="2414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C96AB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5D29D58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25FD9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01660C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17B132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5B0D74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24EE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7BE080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6A2865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EF8DD7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7A44C0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2D0904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584F1C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6623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4CF872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27A1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6ED3F3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1FD399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1D8CAF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2D955A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1E31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5E254E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0D2873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69D7B4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0C4CA4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0062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4182A5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6D4D75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285176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6391ED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0A86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20A8B7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05A7B7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3EBF75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78E251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25DC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3D025B9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二、技术负责人</w:t>
            </w:r>
          </w:p>
        </w:tc>
      </w:tr>
      <w:tr w14:paraId="15A9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786" w:type="dxa"/>
            <w:tcBorders>
              <w:top w:val="nil"/>
              <w:left w:val="single" w:color="auto" w:sz="4" w:space="0"/>
              <w:bottom w:val="single" w:color="auto" w:sz="4" w:space="0"/>
              <w:right w:val="single" w:color="auto" w:sz="4" w:space="0"/>
            </w:tcBorders>
            <w:noWrap/>
            <w:vAlign w:val="center"/>
          </w:tcPr>
          <w:p w14:paraId="7CC278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0970F8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70E118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12AB2E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387980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5F6739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200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4435D0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22981C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48E2C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19581B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433544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375201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0DD5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E4765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5910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1348F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62EC62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7C82B4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7623C8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78B1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95130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54FC3E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56808E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153F36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5EE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09417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08ED89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D2DCE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051255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EF6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2A9AC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0DB2C1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D23EF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5DD18D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4D8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65C9B83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（二）投入的其它人员</w:t>
            </w:r>
          </w:p>
        </w:tc>
      </w:tr>
      <w:tr w14:paraId="06D1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786" w:type="dxa"/>
            <w:tcBorders>
              <w:top w:val="nil"/>
              <w:left w:val="single" w:color="auto" w:sz="4" w:space="0"/>
              <w:bottom w:val="single" w:color="auto" w:sz="4" w:space="0"/>
              <w:right w:val="single" w:color="auto" w:sz="4" w:space="0"/>
            </w:tcBorders>
            <w:noWrap/>
            <w:vAlign w:val="center"/>
          </w:tcPr>
          <w:p w14:paraId="7F0107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624DD9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159E3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2371C6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134409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72C3F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3ADD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4790CB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10156F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873FF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6F7C5C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4566FD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476749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54B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1D320D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03C6D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792E9B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7766AD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480464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4F7CB1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D55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69B3A5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634393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EDF5E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6B6F7F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7A86F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53C8CF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8EA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7EC73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522CBD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E8529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47E008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F43D8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0808D8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4CBBB7BB">
      <w:pPr>
        <w:spacing w:line="320" w:lineRule="exact"/>
        <w:ind w:firstLine="422" w:firstLineChars="200"/>
        <w:rPr>
          <w:rFonts w:hint="eastAsia" w:ascii="仿宋" w:hAnsi="仿宋" w:eastAsia="仿宋" w:cs="仿宋"/>
          <w:b/>
          <w:bCs/>
          <w:szCs w:val="28"/>
        </w:rPr>
      </w:pPr>
      <w:r>
        <w:rPr>
          <w:rFonts w:hint="eastAsia" w:ascii="仿宋" w:hAnsi="仿宋" w:eastAsia="仿宋" w:cs="仿宋"/>
          <w:b/>
          <w:bCs/>
          <w:sz w:val="21"/>
          <w:szCs w:val="21"/>
        </w:rPr>
        <w:t>注：提供相关人员身份证、职称证、资格证件、社保等复印件。</w:t>
      </w:r>
    </w:p>
    <w:bookmarkEnd w:id="51"/>
    <w:bookmarkEnd w:id="52"/>
    <w:bookmarkEnd w:id="53"/>
    <w:bookmarkEnd w:id="54"/>
    <w:p w14:paraId="1E8D2172">
      <w:pPr>
        <w:pageBreakBefore/>
        <w:numPr>
          <w:ilvl w:val="0"/>
          <w:numId w:val="2"/>
        </w:numPr>
        <w:spacing w:line="380" w:lineRule="exact"/>
        <w:ind w:left="560" w:right="-51"/>
        <w:jc w:val="center"/>
        <w:rPr>
          <w:rFonts w:hint="eastAsia" w:ascii="仿宋" w:hAnsi="仿宋" w:eastAsia="仿宋" w:cs="仿宋"/>
          <w:b/>
          <w:bCs/>
          <w:kern w:val="44"/>
          <w:sz w:val="32"/>
          <w:szCs w:val="32"/>
        </w:rPr>
      </w:pPr>
      <w:r>
        <w:rPr>
          <w:rFonts w:hint="eastAsia" w:ascii="仿宋" w:hAnsi="仿宋" w:eastAsia="仿宋" w:cs="仿宋"/>
          <w:b/>
          <w:bCs/>
          <w:kern w:val="44"/>
          <w:sz w:val="32"/>
          <w:szCs w:val="32"/>
        </w:rPr>
        <w:t>业绩情况表</w:t>
      </w:r>
    </w:p>
    <w:tbl>
      <w:tblPr>
        <w:tblStyle w:val="13"/>
        <w:tblpPr w:leftFromText="180" w:rightFromText="180" w:vertAnchor="text" w:horzAnchor="page" w:tblpXSpec="center" w:tblpY="639"/>
        <w:tblOverlap w:val="never"/>
        <w:tblW w:w="8399" w:type="dxa"/>
        <w:jc w:val="center"/>
        <w:tblLayout w:type="fixed"/>
        <w:tblCellMar>
          <w:top w:w="0" w:type="dxa"/>
          <w:left w:w="108" w:type="dxa"/>
          <w:bottom w:w="0" w:type="dxa"/>
          <w:right w:w="108" w:type="dxa"/>
        </w:tblCellMar>
      </w:tblPr>
      <w:tblGrid>
        <w:gridCol w:w="2658"/>
        <w:gridCol w:w="5741"/>
      </w:tblGrid>
      <w:tr w14:paraId="2A640814">
        <w:tblPrEx>
          <w:tblCellMar>
            <w:top w:w="0" w:type="dxa"/>
            <w:left w:w="108" w:type="dxa"/>
            <w:bottom w:w="0" w:type="dxa"/>
            <w:right w:w="108" w:type="dxa"/>
          </w:tblCellMar>
        </w:tblPrEx>
        <w:trPr>
          <w:trHeight w:val="795" w:hRule="atLeast"/>
          <w:jc w:val="center"/>
        </w:trPr>
        <w:tc>
          <w:tcPr>
            <w:tcW w:w="2658" w:type="dxa"/>
            <w:tcBorders>
              <w:top w:val="single" w:color="auto" w:sz="4" w:space="0"/>
              <w:left w:val="single" w:color="auto" w:sz="4" w:space="0"/>
              <w:bottom w:val="single" w:color="auto" w:sz="4" w:space="0"/>
              <w:right w:val="single" w:color="auto" w:sz="4" w:space="0"/>
            </w:tcBorders>
            <w:noWrap/>
            <w:vAlign w:val="center"/>
          </w:tcPr>
          <w:p w14:paraId="3AE660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业绩数量</w:t>
            </w:r>
          </w:p>
        </w:tc>
        <w:tc>
          <w:tcPr>
            <w:tcW w:w="5741" w:type="dxa"/>
            <w:tcBorders>
              <w:top w:val="single" w:color="auto" w:sz="4" w:space="0"/>
              <w:left w:val="nil"/>
              <w:bottom w:val="single" w:color="auto" w:sz="4" w:space="0"/>
              <w:right w:val="single" w:color="auto" w:sz="4" w:space="0"/>
            </w:tcBorders>
            <w:noWrap/>
            <w:vAlign w:val="center"/>
          </w:tcPr>
          <w:p w14:paraId="2445A9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5110E787">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180CC2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1.项目名称</w:t>
            </w:r>
          </w:p>
        </w:tc>
        <w:tc>
          <w:tcPr>
            <w:tcW w:w="5741" w:type="dxa"/>
            <w:tcBorders>
              <w:top w:val="nil"/>
              <w:left w:val="nil"/>
              <w:bottom w:val="single" w:color="auto" w:sz="4" w:space="0"/>
              <w:right w:val="single" w:color="auto" w:sz="4" w:space="0"/>
            </w:tcBorders>
            <w:noWrap/>
            <w:vAlign w:val="center"/>
          </w:tcPr>
          <w:p w14:paraId="3C36C4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2C946607">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710BD4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1.1项目规模</w:t>
            </w:r>
          </w:p>
        </w:tc>
        <w:tc>
          <w:tcPr>
            <w:tcW w:w="5741" w:type="dxa"/>
            <w:tcBorders>
              <w:top w:val="nil"/>
              <w:left w:val="nil"/>
              <w:bottom w:val="single" w:color="auto" w:sz="4" w:space="0"/>
              <w:right w:val="single" w:color="auto" w:sz="4" w:space="0"/>
            </w:tcBorders>
            <w:noWrap/>
            <w:vAlign w:val="center"/>
          </w:tcPr>
          <w:p w14:paraId="64FBF1D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515A5641">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46F486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1.2承担的工作内容</w:t>
            </w:r>
          </w:p>
        </w:tc>
        <w:tc>
          <w:tcPr>
            <w:tcW w:w="5741" w:type="dxa"/>
            <w:tcBorders>
              <w:top w:val="nil"/>
              <w:left w:val="nil"/>
              <w:bottom w:val="single" w:color="auto" w:sz="4" w:space="0"/>
              <w:right w:val="single" w:color="auto" w:sz="4" w:space="0"/>
            </w:tcBorders>
            <w:noWrap/>
            <w:vAlign w:val="center"/>
          </w:tcPr>
          <w:p w14:paraId="533202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4FCE4D05">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3FAF7C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2.项目名称</w:t>
            </w:r>
          </w:p>
        </w:tc>
        <w:tc>
          <w:tcPr>
            <w:tcW w:w="5741" w:type="dxa"/>
            <w:tcBorders>
              <w:top w:val="nil"/>
              <w:left w:val="nil"/>
              <w:bottom w:val="single" w:color="auto" w:sz="4" w:space="0"/>
              <w:right w:val="single" w:color="auto" w:sz="4" w:space="0"/>
            </w:tcBorders>
            <w:noWrap/>
            <w:vAlign w:val="center"/>
          </w:tcPr>
          <w:p w14:paraId="4FC525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22A445EE">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57F1BF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2.1项目规模</w:t>
            </w:r>
          </w:p>
        </w:tc>
        <w:tc>
          <w:tcPr>
            <w:tcW w:w="5741" w:type="dxa"/>
            <w:tcBorders>
              <w:top w:val="nil"/>
              <w:left w:val="nil"/>
              <w:bottom w:val="single" w:color="auto" w:sz="4" w:space="0"/>
              <w:right w:val="single" w:color="auto" w:sz="4" w:space="0"/>
            </w:tcBorders>
            <w:noWrap/>
            <w:vAlign w:val="center"/>
          </w:tcPr>
          <w:p w14:paraId="4121D2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7EDBE75D">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1E4C47D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2.2承担的工作内容</w:t>
            </w:r>
          </w:p>
        </w:tc>
        <w:tc>
          <w:tcPr>
            <w:tcW w:w="5741" w:type="dxa"/>
            <w:tcBorders>
              <w:top w:val="nil"/>
              <w:left w:val="nil"/>
              <w:bottom w:val="single" w:color="auto" w:sz="4" w:space="0"/>
              <w:right w:val="single" w:color="auto" w:sz="4" w:space="0"/>
            </w:tcBorders>
            <w:noWrap/>
            <w:vAlign w:val="center"/>
          </w:tcPr>
          <w:p w14:paraId="7DEECD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64A18E5E">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173026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3.项目名称</w:t>
            </w:r>
          </w:p>
        </w:tc>
        <w:tc>
          <w:tcPr>
            <w:tcW w:w="5741" w:type="dxa"/>
            <w:tcBorders>
              <w:top w:val="nil"/>
              <w:left w:val="nil"/>
              <w:bottom w:val="single" w:color="auto" w:sz="4" w:space="0"/>
              <w:right w:val="single" w:color="auto" w:sz="4" w:space="0"/>
            </w:tcBorders>
            <w:noWrap/>
            <w:vAlign w:val="center"/>
          </w:tcPr>
          <w:p w14:paraId="0DBE74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2E312810">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658D25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3.1项目规模</w:t>
            </w:r>
          </w:p>
        </w:tc>
        <w:tc>
          <w:tcPr>
            <w:tcW w:w="5741" w:type="dxa"/>
            <w:tcBorders>
              <w:top w:val="nil"/>
              <w:left w:val="nil"/>
              <w:bottom w:val="single" w:color="auto" w:sz="4" w:space="0"/>
              <w:right w:val="single" w:color="auto" w:sz="4" w:space="0"/>
            </w:tcBorders>
            <w:noWrap/>
            <w:vAlign w:val="center"/>
          </w:tcPr>
          <w:p w14:paraId="2DAA3B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35C2920F">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79D1E7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3.2承担的工作内容</w:t>
            </w:r>
          </w:p>
        </w:tc>
        <w:tc>
          <w:tcPr>
            <w:tcW w:w="5741" w:type="dxa"/>
            <w:tcBorders>
              <w:top w:val="nil"/>
              <w:left w:val="nil"/>
              <w:bottom w:val="single" w:color="auto" w:sz="4" w:space="0"/>
              <w:right w:val="single" w:color="auto" w:sz="4" w:space="0"/>
            </w:tcBorders>
            <w:noWrap/>
            <w:vAlign w:val="center"/>
          </w:tcPr>
          <w:p w14:paraId="5379C9D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3E5F0BB8">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0B29C6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w:t>
            </w:r>
          </w:p>
        </w:tc>
        <w:tc>
          <w:tcPr>
            <w:tcW w:w="5741" w:type="dxa"/>
            <w:tcBorders>
              <w:top w:val="nil"/>
              <w:left w:val="nil"/>
              <w:bottom w:val="single" w:color="auto" w:sz="4" w:space="0"/>
              <w:right w:val="single" w:color="auto" w:sz="4" w:space="0"/>
            </w:tcBorders>
            <w:noWrap/>
            <w:vAlign w:val="center"/>
          </w:tcPr>
          <w:p w14:paraId="4AEBAC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bl>
    <w:p w14:paraId="7AB11B30">
      <w:pPr>
        <w:pStyle w:val="4"/>
        <w:ind w:left="560"/>
        <w:rPr>
          <w:rFonts w:hint="eastAsia"/>
        </w:rPr>
      </w:pPr>
    </w:p>
    <w:p w14:paraId="65F950E1">
      <w:pPr>
        <w:pStyle w:val="5"/>
        <w:rPr>
          <w:rFonts w:hint="eastAsia"/>
        </w:rPr>
      </w:pPr>
    </w:p>
    <w:p w14:paraId="2486416F">
      <w:pPr>
        <w:pageBreakBefore/>
        <w:spacing w:line="380" w:lineRule="exact"/>
        <w:ind w:right="-51"/>
        <w:jc w:val="center"/>
        <w:rPr>
          <w:rFonts w:hint="eastAsia" w:ascii="仿宋" w:hAnsi="仿宋" w:eastAsia="仿宋" w:cs="仿宋"/>
          <w:b/>
          <w:bCs/>
          <w:kern w:val="44"/>
          <w:sz w:val="32"/>
          <w:szCs w:val="32"/>
        </w:rPr>
      </w:pPr>
      <w:bookmarkStart w:id="55" w:name="_Toc170621230"/>
      <w:bookmarkStart w:id="56" w:name="_Toc170621362"/>
      <w:bookmarkStart w:id="57" w:name="_Toc319145236"/>
      <w:bookmarkStart w:id="58" w:name="_Toc157235928"/>
      <w:r>
        <w:rPr>
          <w:rFonts w:hint="eastAsia" w:ascii="仿宋" w:hAnsi="仿宋" w:eastAsia="仿宋" w:cs="仿宋"/>
          <w:b/>
          <w:bCs/>
          <w:kern w:val="44"/>
          <w:sz w:val="32"/>
          <w:szCs w:val="32"/>
        </w:rPr>
        <w:t>比选申请人的信誉情况表</w:t>
      </w:r>
    </w:p>
    <w:p w14:paraId="2178DCF3">
      <w:pPr>
        <w:spacing w:line="397" w:lineRule="exact"/>
        <w:rPr>
          <w:rFonts w:hint="eastAsia" w:ascii="仿宋" w:hAnsi="仿宋" w:eastAsia="仿宋" w:cs="仿宋"/>
          <w:sz w:val="20"/>
          <w:szCs w:val="20"/>
        </w:rPr>
      </w:pPr>
    </w:p>
    <w:tbl>
      <w:tblPr>
        <w:tblStyle w:val="13"/>
        <w:tblW w:w="0" w:type="auto"/>
        <w:tblInd w:w="2" w:type="dxa"/>
        <w:tblLayout w:type="fixed"/>
        <w:tblCellMar>
          <w:top w:w="0" w:type="dxa"/>
          <w:left w:w="0" w:type="dxa"/>
          <w:bottom w:w="0" w:type="dxa"/>
          <w:right w:w="0" w:type="dxa"/>
        </w:tblCellMar>
      </w:tblPr>
      <w:tblGrid>
        <w:gridCol w:w="4280"/>
        <w:gridCol w:w="4280"/>
      </w:tblGrid>
      <w:tr w14:paraId="1DC4ADD3">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222138C3">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项 目</w:t>
            </w:r>
          </w:p>
        </w:tc>
        <w:tc>
          <w:tcPr>
            <w:tcW w:w="4280" w:type="dxa"/>
            <w:tcBorders>
              <w:top w:val="single" w:color="auto" w:sz="8" w:space="0"/>
              <w:right w:val="single" w:color="auto" w:sz="8" w:space="0"/>
            </w:tcBorders>
            <w:noWrap w:val="0"/>
            <w:vAlign w:val="center"/>
          </w:tcPr>
          <w:p w14:paraId="15EC089A">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比选申请人情况说明</w:t>
            </w:r>
          </w:p>
        </w:tc>
      </w:tr>
      <w:tr w14:paraId="575ED9E9">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4CE0A99">
            <w:pPr>
              <w:keepNext w:val="0"/>
              <w:keepLines w:val="0"/>
              <w:suppressLineNumbers w:val="0"/>
              <w:spacing w:before="0" w:beforeAutospacing="0" w:after="0" w:afterAutospacing="0"/>
              <w:ind w:left="0" w:right="0"/>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4E28721D">
            <w:pPr>
              <w:keepNext w:val="0"/>
              <w:keepLines w:val="0"/>
              <w:suppressLineNumbers w:val="0"/>
              <w:spacing w:before="0" w:beforeAutospacing="0" w:after="0" w:afterAutospacing="0"/>
              <w:ind w:left="0" w:right="0"/>
              <w:rPr>
                <w:rFonts w:hint="eastAsia" w:ascii="仿宋" w:hAnsi="仿宋" w:eastAsia="仿宋" w:cs="仿宋"/>
                <w:sz w:val="24"/>
              </w:rPr>
            </w:pPr>
          </w:p>
        </w:tc>
      </w:tr>
      <w:tr w14:paraId="44621144">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21A07D22">
            <w:pPr>
              <w:keepNext w:val="0"/>
              <w:keepLines w:val="0"/>
              <w:suppressLineNumbers w:val="0"/>
              <w:spacing w:before="0" w:beforeAutospacing="0" w:after="0" w:afterAutospacing="0"/>
              <w:ind w:left="0" w:right="0"/>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4B5F66D5">
            <w:pPr>
              <w:keepNext w:val="0"/>
              <w:keepLines w:val="0"/>
              <w:suppressLineNumbers w:val="0"/>
              <w:spacing w:before="0" w:beforeAutospacing="0" w:after="0" w:afterAutospacing="0"/>
              <w:ind w:left="0" w:right="0"/>
              <w:rPr>
                <w:rFonts w:hint="eastAsia" w:ascii="仿宋" w:hAnsi="仿宋" w:eastAsia="仿宋" w:cs="仿宋"/>
                <w:sz w:val="24"/>
              </w:rPr>
            </w:pPr>
          </w:p>
        </w:tc>
      </w:tr>
      <w:tr w14:paraId="2A392EDC">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4BF0DDA4">
            <w:pPr>
              <w:keepNext w:val="0"/>
              <w:keepLines w:val="0"/>
              <w:suppressLineNumbers w:val="0"/>
              <w:spacing w:before="0" w:beforeAutospacing="0" w:after="0" w:afterAutospacing="0"/>
              <w:ind w:left="0" w:right="0"/>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3FCC1094">
            <w:pPr>
              <w:keepNext w:val="0"/>
              <w:keepLines w:val="0"/>
              <w:suppressLineNumbers w:val="0"/>
              <w:spacing w:before="0" w:beforeAutospacing="0" w:after="0" w:afterAutospacing="0"/>
              <w:ind w:left="0" w:right="0"/>
              <w:rPr>
                <w:rFonts w:hint="eastAsia" w:ascii="仿宋" w:hAnsi="仿宋" w:eastAsia="仿宋" w:cs="仿宋"/>
                <w:sz w:val="24"/>
              </w:rPr>
            </w:pPr>
          </w:p>
        </w:tc>
      </w:tr>
      <w:tr w14:paraId="70476B3F">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092BA84B">
            <w:pPr>
              <w:keepNext w:val="0"/>
              <w:keepLines w:val="0"/>
              <w:suppressLineNumbers w:val="0"/>
              <w:spacing w:before="0" w:beforeAutospacing="0" w:after="0" w:afterAutospacing="0"/>
              <w:ind w:left="0" w:right="0"/>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7635353B">
            <w:pPr>
              <w:keepNext w:val="0"/>
              <w:keepLines w:val="0"/>
              <w:suppressLineNumbers w:val="0"/>
              <w:spacing w:before="0" w:beforeAutospacing="0" w:after="0" w:afterAutospacing="0"/>
              <w:ind w:left="0" w:right="0"/>
              <w:rPr>
                <w:rFonts w:hint="eastAsia" w:ascii="仿宋" w:hAnsi="仿宋" w:eastAsia="仿宋" w:cs="仿宋"/>
                <w:sz w:val="24"/>
              </w:rPr>
            </w:pPr>
          </w:p>
        </w:tc>
      </w:tr>
      <w:tr w14:paraId="04C22200">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8F7DC0D">
            <w:pPr>
              <w:keepNext w:val="0"/>
              <w:keepLines w:val="0"/>
              <w:suppressLineNumbers w:val="0"/>
              <w:spacing w:before="0" w:beforeAutospacing="0" w:after="0" w:afterAutospacing="0"/>
              <w:ind w:left="0" w:right="0"/>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31EC11A1">
            <w:pPr>
              <w:keepNext w:val="0"/>
              <w:keepLines w:val="0"/>
              <w:suppressLineNumbers w:val="0"/>
              <w:spacing w:before="0" w:beforeAutospacing="0" w:after="0" w:afterAutospacing="0"/>
              <w:ind w:left="0" w:right="0"/>
              <w:rPr>
                <w:rFonts w:hint="eastAsia" w:ascii="仿宋" w:hAnsi="仿宋" w:eastAsia="仿宋" w:cs="仿宋"/>
                <w:sz w:val="24"/>
              </w:rPr>
            </w:pPr>
          </w:p>
        </w:tc>
      </w:tr>
    </w:tbl>
    <w:p w14:paraId="11AA625A">
      <w:pPr>
        <w:spacing w:line="127" w:lineRule="exact"/>
        <w:rPr>
          <w:rFonts w:hint="eastAsia" w:ascii="仿宋" w:hAnsi="仿宋" w:eastAsia="仿宋" w:cs="仿宋"/>
          <w:sz w:val="20"/>
          <w:szCs w:val="20"/>
        </w:rPr>
      </w:pPr>
    </w:p>
    <w:p w14:paraId="4761C31B">
      <w:pPr>
        <w:spacing w:line="396" w:lineRule="exact"/>
        <w:rPr>
          <w:rFonts w:hint="eastAsia" w:ascii="仿宋" w:hAnsi="仿宋" w:eastAsia="仿宋" w:cs="仿宋"/>
          <w:b/>
          <w:bCs/>
          <w:sz w:val="21"/>
          <w:szCs w:val="21"/>
        </w:rPr>
      </w:pPr>
      <w:r>
        <w:rPr>
          <w:rFonts w:hint="eastAsia" w:ascii="仿宋" w:hAnsi="仿宋" w:eastAsia="仿宋" w:cs="仿宋"/>
          <w:b/>
          <w:bCs/>
          <w:sz w:val="21"/>
          <w:szCs w:val="21"/>
        </w:rPr>
        <w:t>注：1.比选申请人应按照比选文件第二章的规定，逐条说明其信誉情况。</w:t>
      </w:r>
    </w:p>
    <w:p w14:paraId="132B8816">
      <w:pPr>
        <w:spacing w:line="396"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2.“比选申请人的信誉情况表”应附比选申请人在国家企业信用信息公示系统中未被列入严重违法失信企业名单、在“信用中国”网站中未被列入失信被执行人名单的网页截图复印件。</w:t>
      </w:r>
    </w:p>
    <w:p w14:paraId="580CB2A6">
      <w:pPr>
        <w:spacing w:line="145" w:lineRule="exact"/>
        <w:rPr>
          <w:rFonts w:hint="eastAsia" w:ascii="仿宋" w:hAnsi="仿宋" w:eastAsia="仿宋" w:cs="仿宋"/>
          <w:sz w:val="20"/>
          <w:szCs w:val="20"/>
        </w:rPr>
      </w:pPr>
    </w:p>
    <w:bookmarkEnd w:id="55"/>
    <w:bookmarkEnd w:id="56"/>
    <w:bookmarkEnd w:id="57"/>
    <w:bookmarkEnd w:id="58"/>
    <w:p w14:paraId="1204F525">
      <w:pPr>
        <w:pStyle w:val="5"/>
        <w:rPr>
          <w:rFonts w:hint="eastAsia"/>
          <w:lang w:val="en-US" w:eastAsia="zh-CN"/>
        </w:rPr>
      </w:pPr>
    </w:p>
    <w:p w14:paraId="5C91B6DE">
      <w:pPr>
        <w:pStyle w:val="3"/>
        <w:keepNext w:val="0"/>
        <w:pageBreakBefore/>
        <w:numPr>
          <w:ilvl w:val="0"/>
          <w:numId w:val="3"/>
        </w:numPr>
        <w:spacing w:before="156" w:beforeLines="50" w:after="156" w:afterLines="50" w:line="480" w:lineRule="auto"/>
        <w:ind w:firstLine="643" w:firstLineChars="200"/>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2"/>
          <w:szCs w:val="32"/>
          <w:highlight w:val="none"/>
        </w:rPr>
        <w:t>其他材料</w:t>
      </w:r>
    </w:p>
    <w:p w14:paraId="12CFB39E">
      <w:pPr>
        <w:spacing w:line="360" w:lineRule="auto"/>
        <w:jc w:val="center"/>
        <w:rPr>
          <w:rFonts w:ascii="仿宋" w:hAnsi="仿宋" w:eastAsia="仿宋" w:cs="仿宋"/>
          <w:b/>
          <w:color w:val="auto"/>
          <w:szCs w:val="28"/>
          <w:highlight w:val="none"/>
        </w:rPr>
      </w:pPr>
      <w:bookmarkStart w:id="59"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59"/>
    </w:p>
    <w:p w14:paraId="34EB68BD">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6EEB126A">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78E4869B">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0C1595FD">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13BCC67C">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2D1FDEA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709D0F93">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（填写“具有”或“不具有”）</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56083C32">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3763F58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560891FB">
      <w:pPr>
        <w:pStyle w:val="5"/>
        <w:spacing w:after="0" w:line="360" w:lineRule="auto"/>
        <w:rPr>
          <w:rFonts w:ascii="仿宋" w:hAnsi="仿宋" w:eastAsia="仿宋" w:cs="仿宋"/>
          <w:color w:val="auto"/>
          <w:highlight w:val="none"/>
        </w:rPr>
      </w:pPr>
    </w:p>
    <w:p w14:paraId="1164E4BE">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753D2F13">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079545C5">
      <w:pPr>
        <w:snapToGrid w:val="0"/>
        <w:spacing w:line="360" w:lineRule="auto"/>
        <w:jc w:val="right"/>
        <w:textAlignment w:val="baseline"/>
        <w:rPr>
          <w:rFonts w:ascii="仿宋" w:hAnsi="仿宋" w:eastAsia="仿宋" w:cs="仿宋"/>
          <w:color w:val="auto"/>
          <w:szCs w:val="28"/>
          <w:highlight w:val="none"/>
        </w:rPr>
      </w:pPr>
    </w:p>
    <w:p w14:paraId="7FC79609">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18B6B82B">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宋体" w:hAnsi="宋体" w:eastAsia="宋体" w:cs="Times New Roman"/>
          <w:color w:val="auto"/>
          <w:highlight w:val="none"/>
          <w:lang w:val="en-US" w:eastAsia="zh-CN"/>
        </w:rPr>
        <w:br w:type="page"/>
      </w:r>
      <w:r>
        <w:rPr>
          <w:rFonts w:hint="eastAsia" w:ascii="仿宋" w:hAnsi="仿宋" w:eastAsia="仿宋" w:cs="仿宋"/>
          <w:color w:val="auto"/>
          <w:szCs w:val="28"/>
          <w:highlight w:val="none"/>
          <w:lang w:val="en-US" w:eastAsia="zh-CN"/>
        </w:rPr>
        <w:t>（二）《服务方案》</w:t>
      </w:r>
    </w:p>
    <w:p w14:paraId="5568A80B">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（三）比选申请人认为需要提供的其他材料</w:t>
      </w:r>
    </w:p>
    <w:p w14:paraId="64AA3A47">
      <w:pPr>
        <w:pStyle w:val="2"/>
        <w:spacing w:before="0" w:after="0" w:line="480" w:lineRule="auto"/>
        <w:ind w:left="538" w:leftChars="192"/>
        <w:jc w:val="center"/>
        <w:rPr>
          <w:rFonts w:hint="eastAsia" w:ascii="仿宋" w:hAnsi="仿宋" w:eastAsia="仿宋" w:cs="仿宋"/>
          <w:b w:val="0"/>
          <w:bCs w:val="0"/>
          <w:sz w:val="36"/>
        </w:rPr>
      </w:pPr>
    </w:p>
    <w:p w14:paraId="5E177B24">
      <w:pPr>
        <w:pStyle w:val="2"/>
        <w:spacing w:before="0" w:after="0" w:line="480" w:lineRule="auto"/>
        <w:ind w:left="538" w:leftChars="192"/>
        <w:jc w:val="center"/>
        <w:rPr>
          <w:rFonts w:hint="eastAsia" w:ascii="仿宋" w:hAnsi="仿宋" w:eastAsia="仿宋" w:cs="仿宋"/>
          <w:b w:val="0"/>
          <w:bCs w:val="0"/>
          <w:sz w:val="36"/>
        </w:rPr>
      </w:pPr>
    </w:p>
    <w:p w14:paraId="26C20747">
      <w:pPr>
        <w:pStyle w:val="2"/>
        <w:spacing w:before="0" w:after="0" w:line="480" w:lineRule="auto"/>
        <w:ind w:left="538" w:leftChars="192"/>
        <w:jc w:val="center"/>
        <w:rPr>
          <w:rFonts w:hint="eastAsia" w:ascii="仿宋" w:hAnsi="仿宋" w:eastAsia="仿宋" w:cs="仿宋"/>
          <w:b w:val="0"/>
          <w:bCs w:val="0"/>
          <w:sz w:val="36"/>
        </w:rPr>
      </w:pPr>
    </w:p>
    <w:p w14:paraId="13E9D890">
      <w:pPr>
        <w:pStyle w:val="2"/>
        <w:spacing w:before="0" w:after="0" w:line="480" w:lineRule="auto"/>
        <w:ind w:left="538" w:leftChars="192"/>
        <w:jc w:val="center"/>
        <w:rPr>
          <w:rFonts w:hint="eastAsia" w:ascii="仿宋" w:hAnsi="仿宋" w:eastAsia="仿宋" w:cs="仿宋"/>
          <w:b w:val="0"/>
          <w:bCs w:val="0"/>
          <w:sz w:val="36"/>
        </w:rPr>
      </w:pPr>
    </w:p>
    <w:p w14:paraId="7480F4CC">
      <w:pPr>
        <w:pStyle w:val="2"/>
        <w:spacing w:before="0" w:after="0" w:line="480" w:lineRule="auto"/>
        <w:ind w:left="538" w:leftChars="192"/>
        <w:jc w:val="center"/>
        <w:rPr>
          <w:rFonts w:hint="eastAsia" w:ascii="仿宋" w:hAnsi="仿宋" w:eastAsia="仿宋" w:cs="仿宋"/>
          <w:b w:val="0"/>
          <w:bCs w:val="0"/>
          <w:sz w:val="36"/>
        </w:rPr>
      </w:pPr>
    </w:p>
    <w:p w14:paraId="4FF45B29">
      <w:pPr>
        <w:pStyle w:val="2"/>
        <w:spacing w:before="0" w:after="0" w:line="480" w:lineRule="auto"/>
        <w:ind w:left="538" w:leftChars="192"/>
        <w:jc w:val="center"/>
        <w:rPr>
          <w:rFonts w:hint="eastAsia" w:ascii="仿宋" w:hAnsi="仿宋" w:eastAsia="仿宋" w:cs="仿宋"/>
          <w:b w:val="0"/>
          <w:bCs w:val="0"/>
          <w:sz w:val="36"/>
        </w:rPr>
      </w:pPr>
    </w:p>
    <w:bookmarkEnd w:id="27"/>
    <w:p w14:paraId="438665A6">
      <w:pPr>
        <w:pStyle w:val="2"/>
        <w:spacing w:before="0" w:after="0" w:line="480" w:lineRule="auto"/>
        <w:ind w:left="538" w:leftChars="192"/>
        <w:jc w:val="center"/>
        <w:rPr>
          <w:rFonts w:hint="eastAsia" w:ascii="仿宋" w:hAnsi="仿宋" w:eastAsia="仿宋" w:cs="仿宋"/>
          <w:b w:val="0"/>
          <w:bCs w:val="0"/>
          <w:sz w:val="36"/>
        </w:rPr>
      </w:pPr>
    </w:p>
    <w:p w14:paraId="08BA370F"/>
    <w:p w14:paraId="28EE0E38"/>
    <w:sectPr>
      <w:footerReference r:id="rId9" w:type="default"/>
      <w:pgSz w:w="11911" w:h="16838"/>
      <w:pgMar w:top="920" w:right="1378" w:bottom="278" w:left="141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DC7EF4-64EE-4805-8827-9231CFA98E70}"/>
  </w:font>
  <w:font w:name="黑体">
    <w:panose1 w:val="02010609060101010101"/>
    <w:charset w:val="86"/>
    <w:family w:val="auto"/>
    <w:pitch w:val="default"/>
    <w:sig w:usb0="800002BF" w:usb1="38CF7CFA" w:usb2="00000016" w:usb3="00000000" w:csb0="00040001" w:csb1="00000000"/>
    <w:embedRegular r:id="rId2" w:fontKey="{371B08FB-5780-4A73-BEE8-4571B29D3A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05B16FA4-A8A0-49EC-9E1F-7851E2070185}"/>
  </w:font>
  <w:font w:name="方正小标宋简体">
    <w:panose1 w:val="02010600010101010101"/>
    <w:charset w:val="86"/>
    <w:family w:val="auto"/>
    <w:pitch w:val="default"/>
    <w:sig w:usb0="00000001" w:usb1="080E0000" w:usb2="00000000" w:usb3="00000000" w:csb0="00040000" w:csb1="00000000"/>
    <w:embedRegular r:id="rId4" w:fontKey="{AF1F87D1-AF64-4EBD-9E70-08D0C40B62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16F6E">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DB3D22">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9DB3D22">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34421C2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BF80">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DAF8A">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7EDAF8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6F12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C0DB3">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F9C0DB3">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0F2C25A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BA20">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68A55">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A68A55">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7475">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F8932">
                          <w:pPr>
                            <w:pStyle w:val="9"/>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FAF8932">
                    <w:pPr>
                      <w:pStyle w:val="9"/>
                    </w:pPr>
                    <w:r>
                      <w:fldChar w:fldCharType="begin"/>
                    </w:r>
                    <w:r>
                      <w:instrText xml:space="preserve"> PAGE  \* MERGEFORMAT </w:instrText>
                    </w:r>
                    <w:r>
                      <w:fldChar w:fldCharType="separate"/>
                    </w:r>
                    <w:r>
                      <w:t>6</w:t>
                    </w:r>
                    <w:r>
                      <w:fldChar w:fldCharType="end"/>
                    </w:r>
                  </w:p>
                </w:txbxContent>
              </v:textbox>
            </v:shape>
          </w:pict>
        </mc:Fallback>
      </mc:AlternateContent>
    </w:r>
  </w:p>
  <w:p w14:paraId="4C9886BF">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9984">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C4108">
                          <w:pPr>
                            <w:pStyle w:val="9"/>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A4C4108">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CF0F">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2E5DD">
                          <w:pPr>
                            <w:pStyle w:val="9"/>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6B2E5DD">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E17A3F24"/>
    <w:multiLevelType w:val="singleLevel"/>
    <w:tmpl w:val="E17A3F24"/>
    <w:lvl w:ilvl="0" w:tentative="0">
      <w:start w:val="2"/>
      <w:numFmt w:val="chineseCounting"/>
      <w:lvlText w:val="(%1)"/>
      <w:lvlJc w:val="left"/>
      <w:pPr>
        <w:tabs>
          <w:tab w:val="left" w:pos="312"/>
        </w:tabs>
      </w:pPr>
      <w:rPr>
        <w:rFonts w:hint="eastAsia"/>
      </w:rPr>
    </w:lvl>
  </w:abstractNum>
  <w:abstractNum w:abstractNumId="2">
    <w:nsid w:val="ED870DE0"/>
    <w:multiLevelType w:val="singleLevel"/>
    <w:tmpl w:val="ED870DE0"/>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013D3"/>
    <w:rsid w:val="0A074A96"/>
    <w:rsid w:val="0BFF3173"/>
    <w:rsid w:val="0D087413"/>
    <w:rsid w:val="13E45E18"/>
    <w:rsid w:val="1D7A639C"/>
    <w:rsid w:val="2673407E"/>
    <w:rsid w:val="37347390"/>
    <w:rsid w:val="39204AD6"/>
    <w:rsid w:val="3BBE4205"/>
    <w:rsid w:val="3CDF6BEE"/>
    <w:rsid w:val="4B942491"/>
    <w:rsid w:val="4C920F35"/>
    <w:rsid w:val="4F9B2C1E"/>
    <w:rsid w:val="530013D3"/>
    <w:rsid w:val="582B131D"/>
    <w:rsid w:val="5A723EAF"/>
    <w:rsid w:val="5BB74E83"/>
    <w:rsid w:val="606727AB"/>
    <w:rsid w:val="628D1259"/>
    <w:rsid w:val="692A1FF1"/>
    <w:rsid w:val="6BC74F0A"/>
    <w:rsid w:val="6F3F3FA7"/>
    <w:rsid w:val="729579AD"/>
    <w:rsid w:val="7C9D7170"/>
    <w:rsid w:val="7D1E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customStyle="1" w:styleId="6">
    <w:name w:val="Default"/>
    <w:qFormat/>
    <w:uiPriority w:val="0"/>
    <w:pPr>
      <w:widowControl w:val="0"/>
      <w:autoSpaceDE w:val="0"/>
      <w:autoSpaceDN w:val="0"/>
      <w:adjustRightInd w:val="0"/>
    </w:pPr>
    <w:rPr>
      <w:rFonts w:ascii="楷体à.ā" w:hAnsi="Arial" w:eastAsia="楷体à.ā" w:cs="Arial"/>
      <w:color w:val="000000"/>
      <w:sz w:val="24"/>
      <w:szCs w:val="22"/>
      <w:lang w:val="en-US" w:eastAsia="zh-CN" w:bidi="ar-SA"/>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Normal (Web)"/>
    <w:basedOn w:val="1"/>
    <w:qFormat/>
    <w:uiPriority w:val="0"/>
    <w:pPr>
      <w:widowControl/>
      <w:jc w:val="left"/>
    </w:pPr>
    <w:rPr>
      <w:rFonts w:ascii="Arial Unicode MS" w:hAnsi="Arial Unicode MS" w:eastAsia="Arial Unicode MS" w:cs="Arial Unicode MS"/>
      <w:kern w:val="0"/>
      <w:sz w:val="24"/>
    </w:rPr>
  </w:style>
  <w:style w:type="paragraph" w:styleId="12">
    <w:name w:val="Body Text First Indent 2"/>
    <w:basedOn w:val="7"/>
    <w:qFormat/>
    <w:uiPriority w:val="0"/>
    <w:pPr>
      <w:ind w:firstLine="420" w:firstLineChars="200"/>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9465</Words>
  <Characters>9996</Characters>
  <Lines>0</Lines>
  <Paragraphs>0</Paragraphs>
  <TotalTime>8</TotalTime>
  <ScaleCrop>false</ScaleCrop>
  <LinksUpToDate>false</LinksUpToDate>
  <CharactersWithSpaces>10751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2025-04-24T07:17:00Z</dcterms:created>
  <dc:creator>邓楠</dc:creator>
  <cp:lastModifiedBy>邓楠</cp:lastModifiedBy>
  <dcterms:modified xsi:type="dcterms:W3CDTF">2025-04-29T07:33:53Z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2F78EC1A9050453D983F231252C873D3_13</vt:lpwstr>
  </property>
  <property fmtid="{D5CDD505-2E9C-101B-9397-08002B2CF9AE}" pid="4" name="KSOTemplateDocerSaveRecord">
    <vt:lpwstr>eyJoZGlkIjoiNGFmOGVmZTBkYTBhODEyODE4ZTc2MTVkYjFkMzBjYWMiLCJ1c2VySWQiOiIxNjU3NTE2MDEzIn0=</vt:lpwstr>
  </property>
</Properties>
</file>